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57C2A8B7" w14:textId="22CE5508" w:rsidR="001C1792" w:rsidRPr="0084224E" w:rsidRDefault="001C1792" w:rsidP="0036487A">
      <w:pPr>
        <w:jc w:val="center"/>
        <w:rPr>
          <w:rFonts w:cstheme="minorHAnsi"/>
          <w:b/>
          <w:bCs/>
          <w:noProof/>
          <w:sz w:val="28"/>
          <w:szCs w:val="28"/>
        </w:rPr>
      </w:pPr>
      <w:r w:rsidRPr="0084224E">
        <w:rPr>
          <w:rFonts w:cstheme="minorHAnsi"/>
          <w:noProof/>
          <w:lang w:bidi="fr-FR"/>
        </w:rPr>
        <mc:AlternateContent>
          <mc:Choice Requires="wps">
            <w:drawing>
              <wp:anchor distT="0" distB="0" distL="114300" distR="114300" simplePos="0" relativeHeight="251658241" behindDoc="0" locked="0" layoutInCell="1" allowOverlap="1" wp14:anchorId="3A85BFEC" wp14:editId="10708F48">
                <wp:simplePos x="0" y="0"/>
                <wp:positionH relativeFrom="column">
                  <wp:posOffset>1040130</wp:posOffset>
                </wp:positionH>
                <wp:positionV relativeFrom="page">
                  <wp:posOffset>922940</wp:posOffset>
                </wp:positionV>
                <wp:extent cx="4803775" cy="651642"/>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651642"/>
                        </a:xfrm>
                        <a:prstGeom prst="rect">
                          <a:avLst/>
                        </a:prstGeom>
                        <a:solidFill>
                          <a:schemeClr val="lt1"/>
                        </a:solidFill>
                        <a:ln w="6350">
                          <a:noFill/>
                        </a:ln>
                      </wps:spPr>
                      <wps:txbx>
                        <w:txbxContent>
                          <w:p w14:paraId="3380CCF4" w14:textId="77777777" w:rsidR="00344D4C" w:rsidRDefault="001C1792" w:rsidP="001C1792">
                            <w:pPr>
                              <w:rPr>
                                <w:rFonts w:ascii="Arial" w:eastAsia="Arial" w:hAnsi="Arial" w:cs="Arial"/>
                                <w:b/>
                                <w:color w:val="AD24A9"/>
                                <w:sz w:val="36"/>
                                <w:szCs w:val="36"/>
                                <w:lang w:bidi="fr-FR"/>
                              </w:rPr>
                            </w:pPr>
                            <w:r w:rsidRPr="00576152">
                              <w:rPr>
                                <w:rFonts w:ascii="Arial" w:eastAsia="Arial" w:hAnsi="Arial" w:cs="Arial"/>
                                <w:b/>
                                <w:color w:val="AD24A9"/>
                                <w:sz w:val="36"/>
                                <w:szCs w:val="36"/>
                                <w:lang w:bidi="fr-FR"/>
                              </w:rPr>
                              <w:t xml:space="preserve">Conditions et demande de financement </w:t>
                            </w:r>
                          </w:p>
                          <w:p w14:paraId="1589D1A7" w14:textId="6963C4C6" w:rsidR="001C1792" w:rsidRPr="00576152" w:rsidRDefault="00344D4C" w:rsidP="001C1792">
                            <w:pPr>
                              <w:rPr>
                                <w:rFonts w:ascii="Arial" w:hAnsi="Arial" w:cs="Arial"/>
                                <w:b/>
                                <w:bCs/>
                                <w:color w:val="AD24A9"/>
                                <w:sz w:val="36"/>
                                <w:szCs w:val="36"/>
                              </w:rPr>
                            </w:pPr>
                            <w:r>
                              <w:rPr>
                                <w:rFonts w:ascii="Arial" w:eastAsia="Arial" w:hAnsi="Arial" w:cs="Arial"/>
                                <w:b/>
                                <w:color w:val="AD24A9"/>
                                <w:sz w:val="36"/>
                                <w:szCs w:val="36"/>
                                <w:lang w:bidi="fr-FR"/>
                              </w:rPr>
                              <w:t>de l’</w:t>
                            </w:r>
                            <w:r w:rsidR="001C1792" w:rsidRPr="00576152">
                              <w:rPr>
                                <w:rFonts w:ascii="Arial" w:eastAsia="Arial" w:hAnsi="Arial" w:cs="Arial"/>
                                <w:b/>
                                <w:color w:val="AD24A9"/>
                                <w:sz w:val="36"/>
                                <w:szCs w:val="36"/>
                                <w:lang w:bidi="fr-FR"/>
                              </w:rPr>
                              <w:t>orthophonie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FEC" id="_x0000_t202" coordsize="21600,21600" o:spt="202" path="m,l,21600r21600,l21600,xe">
                <v:stroke joinstyle="miter"/>
                <v:path gradientshapeok="t" o:connecttype="rect"/>
              </v:shapetype>
              <v:shape id="Text Box 3" o:spid="_x0000_s1026" type="#_x0000_t202" style="position:absolute;left:0;text-align:left;margin-left:81.9pt;margin-top:72.65pt;width:378.25pt;height:5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dLQIAAFY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" fillcolor="white [3201]" stroked="f" strokeweight=".5pt">
                <v:textbox>
                  <w:txbxContent>
                    <w:p w14:paraId="3380CCF4" w14:textId="77777777" w:rsidR="00344D4C" w:rsidRDefault="001C1792" w:rsidP="001C1792">
                      <w:pPr>
                        <w:rPr>
                          <w:rFonts w:ascii="Arial" w:eastAsia="Arial" w:hAnsi="Arial" w:cs="Arial"/>
                          <w:b/>
                          <w:color w:val="AD24A9"/>
                          <w:sz w:val="36"/>
                          <w:szCs w:val="36"/>
                          <w:lang w:bidi="fr-FR"/>
                        </w:rPr>
                      </w:pPr>
                      <w:r w:rsidRPr="00576152">
                        <w:rPr>
                          <w:rFonts w:ascii="Arial" w:eastAsia="Arial" w:hAnsi="Arial" w:cs="Arial"/>
                          <w:b/>
                          <w:color w:val="AD24A9"/>
                          <w:sz w:val="36"/>
                          <w:szCs w:val="36"/>
                          <w:lang w:bidi="fr-FR"/>
                        </w:rPr>
                        <w:t xml:space="preserve">Conditions et demande de financement </w:t>
                      </w:r>
                    </w:p>
                    <w:p w14:paraId="1589D1A7" w14:textId="6963C4C6" w:rsidR="001C1792" w:rsidRPr="00576152" w:rsidRDefault="00344D4C" w:rsidP="001C1792">
                      <w:pPr>
                        <w:rPr>
                          <w:rFonts w:ascii="Arial" w:hAnsi="Arial" w:cs="Arial"/>
                          <w:b/>
                          <w:bCs/>
                          <w:color w:val="AD24A9"/>
                          <w:sz w:val="36"/>
                          <w:szCs w:val="36"/>
                        </w:rPr>
                      </w:pPr>
                      <w:r>
                        <w:rPr>
                          <w:rFonts w:ascii="Arial" w:eastAsia="Arial" w:hAnsi="Arial" w:cs="Arial"/>
                          <w:b/>
                          <w:color w:val="AD24A9"/>
                          <w:sz w:val="36"/>
                          <w:szCs w:val="36"/>
                          <w:lang w:bidi="fr-FR"/>
                        </w:rPr>
                        <w:t>de l’</w:t>
                      </w:r>
                      <w:r w:rsidR="001C1792" w:rsidRPr="00576152">
                        <w:rPr>
                          <w:rFonts w:ascii="Arial" w:eastAsia="Arial" w:hAnsi="Arial" w:cs="Arial"/>
                          <w:b/>
                          <w:color w:val="AD24A9"/>
                          <w:sz w:val="36"/>
                          <w:szCs w:val="36"/>
                          <w:lang w:bidi="fr-FR"/>
                        </w:rPr>
                        <w:t>orthophonie</w:t>
                      </w:r>
                    </w:p>
                  </w:txbxContent>
                </v:textbox>
                <w10:wrap anchory="page"/>
              </v:shape>
            </w:pict>
          </mc:Fallback>
        </mc:AlternateContent>
      </w:r>
      <w:r w:rsidRPr="0084224E">
        <w:rPr>
          <w:rFonts w:cstheme="minorHAnsi"/>
          <w:noProof/>
          <w:lang w:bidi="fr-FR"/>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15AC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0.8pt,72.05pt" to="70.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" strokecolor="gray [1629]" strokeweight=".5pt">
                <v:stroke joinstyle="miter"/>
                <o:lock v:ext="edit" shapetype="f"/>
                <w10:wrap anchory="page"/>
              </v:line>
            </w:pict>
          </mc:Fallback>
        </mc:AlternateContent>
      </w:r>
      <w:r w:rsidRPr="0084224E">
        <w:rPr>
          <w:rFonts w:cstheme="minorHAnsi"/>
          <w:noProof/>
          <w:lang w:bidi="fr-FR"/>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84224E" w:rsidRDefault="001C1792" w:rsidP="0036487A">
      <w:pPr>
        <w:jc w:val="center"/>
        <w:rPr>
          <w:rFonts w:cstheme="minorHAnsi"/>
          <w:b/>
          <w:bCs/>
          <w:noProof/>
          <w:sz w:val="28"/>
          <w:szCs w:val="28"/>
        </w:rPr>
      </w:pPr>
    </w:p>
    <w:p w14:paraId="6FBFF879" w14:textId="77777777" w:rsidR="001C1792" w:rsidRPr="0084224E" w:rsidRDefault="001C1792" w:rsidP="0036487A">
      <w:pPr>
        <w:jc w:val="center"/>
        <w:rPr>
          <w:rFonts w:cstheme="minorHAnsi"/>
          <w:b/>
          <w:bCs/>
          <w:noProof/>
          <w:sz w:val="28"/>
          <w:szCs w:val="28"/>
        </w:rPr>
      </w:pPr>
    </w:p>
    <w:p w14:paraId="0F182A71" w14:textId="77777777" w:rsidR="001C1792" w:rsidRPr="0084224E" w:rsidRDefault="001C1792" w:rsidP="001C1792">
      <w:pPr>
        <w:rPr>
          <w:rFonts w:cstheme="minorHAnsi"/>
          <w:b/>
          <w:bCs/>
          <w:noProof/>
          <w:sz w:val="28"/>
          <w:szCs w:val="28"/>
        </w:rPr>
      </w:pPr>
      <w:bookmarkStart w:id="1" w:name="_Hlk126322597"/>
      <w:bookmarkStart w:id="2" w:name="_Hlk126343251"/>
    </w:p>
    <w:p w14:paraId="30376E86" w14:textId="1F93C123" w:rsidR="00151A3F" w:rsidRPr="0089329D" w:rsidRDefault="00151A3F" w:rsidP="00C62157">
      <w:pPr>
        <w:jc w:val="center"/>
        <w:rPr>
          <w:rFonts w:cstheme="minorHAnsi"/>
          <w:i/>
          <w:iCs/>
          <w:sz w:val="22"/>
          <w:szCs w:val="22"/>
        </w:rPr>
      </w:pPr>
      <w:r w:rsidRPr="0089329D">
        <w:rPr>
          <w:rFonts w:cstheme="minorHAnsi"/>
          <w:i/>
          <w:sz w:val="22"/>
          <w:szCs w:val="22"/>
          <w:lang w:bidi="fr-FR"/>
        </w:rPr>
        <w:t xml:space="preserve">Ce document fournit des informations détaillées sur les conditions et les protocoles du programme </w:t>
      </w:r>
      <w:r w:rsidR="00B90C05">
        <w:rPr>
          <w:rFonts w:cstheme="minorHAnsi"/>
          <w:i/>
          <w:sz w:val="22"/>
          <w:szCs w:val="22"/>
          <w:lang w:bidi="fr-FR"/>
        </w:rPr>
        <w:t>d’</w:t>
      </w:r>
      <w:r w:rsidRPr="0089329D">
        <w:rPr>
          <w:rFonts w:cstheme="minorHAnsi"/>
          <w:i/>
          <w:sz w:val="22"/>
          <w:szCs w:val="22"/>
          <w:lang w:bidi="fr-FR"/>
        </w:rPr>
        <w:t xml:space="preserve">orthophonie de Smile Train, ainsi que sur la demande de financement hors ligne. Les partenaires potentiels doivent lire ces informations avant de faire une demande de financement du programme </w:t>
      </w:r>
      <w:r w:rsidR="00B90C05">
        <w:rPr>
          <w:rFonts w:cstheme="minorHAnsi"/>
          <w:i/>
          <w:sz w:val="22"/>
          <w:szCs w:val="22"/>
          <w:lang w:bidi="fr-FR"/>
        </w:rPr>
        <w:t>d’</w:t>
      </w:r>
      <w:r w:rsidRPr="0089329D">
        <w:rPr>
          <w:rFonts w:cstheme="minorHAnsi"/>
          <w:i/>
          <w:sz w:val="22"/>
          <w:szCs w:val="22"/>
          <w:lang w:bidi="fr-FR"/>
        </w:rPr>
        <w:t xml:space="preserve">orthophonie et devront se conformer à ces </w:t>
      </w:r>
      <w:r w:rsidR="00B90C05">
        <w:rPr>
          <w:rFonts w:cstheme="minorHAnsi"/>
          <w:i/>
          <w:sz w:val="22"/>
          <w:szCs w:val="22"/>
          <w:lang w:bidi="fr-FR"/>
        </w:rPr>
        <w:t>directives</w:t>
      </w:r>
      <w:r w:rsidRPr="0089329D">
        <w:rPr>
          <w:rFonts w:cstheme="minorHAnsi"/>
          <w:i/>
          <w:sz w:val="22"/>
          <w:szCs w:val="22"/>
          <w:lang w:bidi="fr-FR"/>
        </w:rPr>
        <w:t xml:space="preserve"> en cas d’attribution.</w:t>
      </w:r>
    </w:p>
    <w:p w14:paraId="5997D934" w14:textId="77777777" w:rsidR="00151A3F" w:rsidRPr="0084224E" w:rsidRDefault="00151A3F" w:rsidP="00246102">
      <w:pPr>
        <w:rPr>
          <w:rFonts w:cstheme="minorHAnsi"/>
          <w:sz w:val="22"/>
          <w:szCs w:val="22"/>
        </w:rPr>
      </w:pPr>
    </w:p>
    <w:bookmarkEnd w:id="1"/>
    <w:p w14:paraId="6597F2F2" w14:textId="6E33BE90" w:rsidR="008B2538" w:rsidRPr="00CF7318" w:rsidRDefault="00381DF8" w:rsidP="00246102">
      <w:pPr>
        <w:rPr>
          <w:rFonts w:cstheme="minorHAnsi"/>
          <w:b/>
          <w:bCs/>
          <w:color w:val="04247B"/>
        </w:rPr>
      </w:pPr>
      <w:r w:rsidRPr="00CF7318">
        <w:rPr>
          <w:rFonts w:cstheme="minorHAnsi"/>
          <w:b/>
          <w:color w:val="04247B"/>
          <w:lang w:bidi="fr-FR"/>
        </w:rPr>
        <w:t>1. OBJECTIF DU FINANCEMENT SMILE TRAIN EN ORTHOPHONIE</w:t>
      </w:r>
    </w:p>
    <w:p w14:paraId="4F03EE1F" w14:textId="77777777" w:rsidR="00003F4C" w:rsidRPr="0084224E" w:rsidRDefault="00003F4C" w:rsidP="00246102">
      <w:pPr>
        <w:rPr>
          <w:rFonts w:cstheme="minorHAnsi"/>
          <w:b/>
          <w:bCs/>
          <w:color w:val="4B79BC"/>
        </w:rPr>
      </w:pPr>
    </w:p>
    <w:p w14:paraId="0122BD25" w14:textId="2C302D0D" w:rsidR="00DF6C23" w:rsidRPr="0084224E" w:rsidRDefault="00427684" w:rsidP="00246102">
      <w:pPr>
        <w:pStyle w:val="ListParagraph"/>
        <w:numPr>
          <w:ilvl w:val="0"/>
          <w:numId w:val="15"/>
        </w:numPr>
        <w:rPr>
          <w:rFonts w:cstheme="minorHAnsi"/>
          <w:sz w:val="22"/>
          <w:szCs w:val="22"/>
        </w:rPr>
      </w:pPr>
      <w:r w:rsidRPr="0084224E">
        <w:rPr>
          <w:rFonts w:cstheme="minorHAnsi"/>
          <w:sz w:val="22"/>
          <w:szCs w:val="22"/>
          <w:lang w:bidi="fr-FR"/>
        </w:rPr>
        <w:t>L’objectif du financement Smile Train en matière d’orthophonie est d’accroître l’accès aux soins pour les patients atteints de fentes labio-palatines et/ou d’améliorer la qualité des soins actuellement fournis dans ce domaine.</w:t>
      </w:r>
    </w:p>
    <w:p w14:paraId="37B7186A" w14:textId="77777777" w:rsidR="00DF6C23" w:rsidRPr="0084224E" w:rsidRDefault="00DC4FC3" w:rsidP="00246102">
      <w:pPr>
        <w:pStyle w:val="ListParagraph"/>
        <w:numPr>
          <w:ilvl w:val="0"/>
          <w:numId w:val="15"/>
        </w:numPr>
        <w:rPr>
          <w:rFonts w:cstheme="minorHAnsi"/>
          <w:sz w:val="22"/>
          <w:szCs w:val="22"/>
        </w:rPr>
      </w:pPr>
      <w:r w:rsidRPr="0084224E">
        <w:rPr>
          <w:rFonts w:cstheme="minorHAnsi"/>
          <w:sz w:val="22"/>
          <w:szCs w:val="22"/>
          <w:lang w:bidi="fr-FR"/>
        </w:rPr>
        <w:t>Le financement des soins d’orthophonie est conçu comme un soutien ponctuel aux équipes de soins chargées du traitement des fentes labio-palatines pour combler les carences et résoudre les problèmes rencontrés.</w:t>
      </w:r>
    </w:p>
    <w:p w14:paraId="39E1732F" w14:textId="43EBBD26" w:rsidR="00DF6C23" w:rsidRPr="0084224E" w:rsidRDefault="00B24D77" w:rsidP="00246102">
      <w:pPr>
        <w:pStyle w:val="ListParagraph"/>
        <w:numPr>
          <w:ilvl w:val="0"/>
          <w:numId w:val="15"/>
        </w:numPr>
        <w:rPr>
          <w:rFonts w:cstheme="minorHAnsi"/>
          <w:sz w:val="22"/>
          <w:szCs w:val="22"/>
        </w:rPr>
      </w:pPr>
      <w:r w:rsidRPr="0084224E">
        <w:rPr>
          <w:rFonts w:cstheme="minorHAnsi"/>
          <w:sz w:val="22"/>
          <w:szCs w:val="22"/>
          <w:lang w:bidi="fr-FR"/>
        </w:rPr>
        <w:t xml:space="preserve">Le financement des soins d’orthophonie n’est pas destiné à </w:t>
      </w:r>
      <w:r w:rsidR="00906FD2">
        <w:rPr>
          <w:rFonts w:cstheme="minorHAnsi"/>
          <w:sz w:val="22"/>
          <w:szCs w:val="22"/>
          <w:lang w:bidi="fr-FR"/>
        </w:rPr>
        <w:t>couvri</w:t>
      </w:r>
      <w:r w:rsidRPr="0084224E">
        <w:rPr>
          <w:rFonts w:cstheme="minorHAnsi"/>
          <w:sz w:val="22"/>
          <w:szCs w:val="22"/>
          <w:lang w:bidi="fr-FR"/>
        </w:rPr>
        <w:t>r les salaires des praticiens ou du personnel.</w:t>
      </w:r>
    </w:p>
    <w:p w14:paraId="07D47976" w14:textId="363D5BA3" w:rsidR="00B67F87" w:rsidRPr="0084224E" w:rsidRDefault="00B67F87" w:rsidP="00246102">
      <w:pPr>
        <w:pStyle w:val="ListParagraph"/>
        <w:numPr>
          <w:ilvl w:val="0"/>
          <w:numId w:val="15"/>
        </w:numPr>
        <w:rPr>
          <w:rFonts w:cstheme="minorHAnsi"/>
          <w:sz w:val="22"/>
          <w:szCs w:val="22"/>
        </w:rPr>
      </w:pPr>
      <w:r w:rsidRPr="0084224E">
        <w:rPr>
          <w:rFonts w:cstheme="minorHAnsi"/>
          <w:sz w:val="22"/>
          <w:szCs w:val="22"/>
          <w:lang w:bidi="fr-FR"/>
        </w:rPr>
        <w:t xml:space="preserve">Avant de soumettre leur demande, </w:t>
      </w:r>
      <w:r w:rsidR="00906FD2" w:rsidRPr="00F077E5">
        <w:rPr>
          <w:rFonts w:cstheme="minorHAnsi"/>
          <w:sz w:val="22"/>
          <w:szCs w:val="22"/>
          <w:lang w:bidi="fr-FR"/>
        </w:rPr>
        <w:t xml:space="preserve">les </w:t>
      </w:r>
      <w:r w:rsidR="00906FD2">
        <w:rPr>
          <w:rFonts w:cstheme="minorHAnsi"/>
          <w:sz w:val="22"/>
          <w:szCs w:val="22"/>
          <w:lang w:bidi="fr-FR"/>
        </w:rPr>
        <w:t>postulants au financement</w:t>
      </w:r>
      <w:r w:rsidR="00906FD2" w:rsidRPr="00F077E5">
        <w:rPr>
          <w:rFonts w:cstheme="minorHAnsi"/>
          <w:sz w:val="22"/>
          <w:szCs w:val="22"/>
          <w:lang w:bidi="fr-FR"/>
        </w:rPr>
        <w:t xml:space="preserve"> sont </w:t>
      </w:r>
      <w:r w:rsidR="00906FD2">
        <w:rPr>
          <w:rFonts w:cstheme="minorHAnsi"/>
          <w:sz w:val="22"/>
          <w:szCs w:val="22"/>
          <w:lang w:bidi="fr-FR"/>
        </w:rPr>
        <w:t>invit</w:t>
      </w:r>
      <w:r w:rsidR="00906FD2" w:rsidRPr="00F077E5">
        <w:rPr>
          <w:rFonts w:cstheme="minorHAnsi"/>
          <w:sz w:val="22"/>
          <w:szCs w:val="22"/>
          <w:lang w:bidi="fr-FR"/>
        </w:rPr>
        <w:t xml:space="preserve">és à </w:t>
      </w:r>
      <w:r w:rsidR="00906FD2">
        <w:rPr>
          <w:rFonts w:cstheme="minorHAnsi"/>
          <w:sz w:val="22"/>
          <w:szCs w:val="22"/>
          <w:lang w:bidi="fr-FR"/>
        </w:rPr>
        <w:t>examin</w:t>
      </w:r>
      <w:r w:rsidR="00906FD2" w:rsidRPr="00F077E5">
        <w:rPr>
          <w:rFonts w:cstheme="minorHAnsi"/>
          <w:sz w:val="22"/>
          <w:szCs w:val="22"/>
          <w:lang w:bidi="fr-FR"/>
        </w:rPr>
        <w:t xml:space="preserve">er leurs protocoles de traitement actuels afin d’identifier </w:t>
      </w:r>
      <w:r w:rsidR="00906FD2">
        <w:rPr>
          <w:rFonts w:cstheme="minorHAnsi"/>
          <w:sz w:val="22"/>
          <w:szCs w:val="22"/>
          <w:lang w:bidi="fr-FR"/>
        </w:rPr>
        <w:t>les ajustements</w:t>
      </w:r>
      <w:r w:rsidR="00906FD2" w:rsidRPr="00F077E5">
        <w:rPr>
          <w:rFonts w:cstheme="minorHAnsi"/>
          <w:sz w:val="22"/>
          <w:szCs w:val="22"/>
          <w:lang w:bidi="fr-FR"/>
        </w:rPr>
        <w:t xml:space="preserve"> nécessaire</w:t>
      </w:r>
      <w:r w:rsidR="00906FD2">
        <w:rPr>
          <w:rFonts w:cstheme="minorHAnsi"/>
          <w:sz w:val="22"/>
          <w:szCs w:val="22"/>
          <w:lang w:bidi="fr-FR"/>
        </w:rPr>
        <w:t>s</w:t>
      </w:r>
      <w:r w:rsidR="00906FD2" w:rsidRPr="00F077E5">
        <w:rPr>
          <w:rFonts w:cstheme="minorHAnsi"/>
          <w:sz w:val="22"/>
          <w:szCs w:val="22"/>
          <w:lang w:bidi="fr-FR"/>
        </w:rPr>
        <w:t xml:space="preserve"> </w:t>
      </w:r>
      <w:r w:rsidR="00906FD2">
        <w:rPr>
          <w:rFonts w:cstheme="minorHAnsi"/>
          <w:sz w:val="22"/>
          <w:szCs w:val="22"/>
          <w:lang w:bidi="fr-FR"/>
        </w:rPr>
        <w:t>pour</w:t>
      </w:r>
      <w:r w:rsidR="00906FD2" w:rsidRPr="00F077E5">
        <w:rPr>
          <w:rFonts w:cstheme="minorHAnsi"/>
          <w:sz w:val="22"/>
          <w:szCs w:val="22"/>
          <w:lang w:bidi="fr-FR"/>
        </w:rPr>
        <w:t xml:space="preserve"> améliorer l’accès </w:t>
      </w:r>
      <w:r w:rsidR="00906FD2">
        <w:rPr>
          <w:rFonts w:cstheme="minorHAnsi"/>
          <w:sz w:val="22"/>
          <w:szCs w:val="22"/>
          <w:lang w:bidi="fr-FR"/>
        </w:rPr>
        <w:t xml:space="preserve">aux soins </w:t>
      </w:r>
      <w:r w:rsidR="00906FD2" w:rsidRPr="00F077E5">
        <w:rPr>
          <w:rFonts w:cstheme="minorHAnsi"/>
          <w:sz w:val="22"/>
          <w:szCs w:val="22"/>
          <w:lang w:bidi="fr-FR"/>
        </w:rPr>
        <w:t>et/ou l</w:t>
      </w:r>
      <w:r w:rsidR="00906FD2">
        <w:rPr>
          <w:rFonts w:cstheme="minorHAnsi"/>
          <w:sz w:val="22"/>
          <w:szCs w:val="22"/>
          <w:lang w:bidi="fr-FR"/>
        </w:rPr>
        <w:t>eur</w:t>
      </w:r>
      <w:r w:rsidR="00906FD2" w:rsidRPr="00F077E5">
        <w:rPr>
          <w:rFonts w:cstheme="minorHAnsi"/>
          <w:sz w:val="22"/>
          <w:szCs w:val="22"/>
          <w:lang w:bidi="fr-FR"/>
        </w:rPr>
        <w:t xml:space="preserve"> qualité.</w:t>
      </w:r>
    </w:p>
    <w:p w14:paraId="1726166E" w14:textId="77777777" w:rsidR="00DF6C23" w:rsidRPr="0084224E" w:rsidRDefault="00DF6C23" w:rsidP="00246102">
      <w:pPr>
        <w:spacing w:after="160"/>
        <w:contextualSpacing/>
        <w:rPr>
          <w:rFonts w:cstheme="minorHAnsi"/>
          <w:b/>
          <w:bCs/>
          <w:sz w:val="22"/>
          <w:szCs w:val="22"/>
        </w:rPr>
      </w:pPr>
    </w:p>
    <w:p w14:paraId="31AF7ECA" w14:textId="190CB26F" w:rsidR="005C50A7" w:rsidRPr="00CF7318" w:rsidRDefault="00381DF8" w:rsidP="00246102">
      <w:pPr>
        <w:rPr>
          <w:rFonts w:cstheme="minorHAnsi"/>
          <w:b/>
          <w:bCs/>
          <w:color w:val="04247B"/>
        </w:rPr>
      </w:pPr>
      <w:r w:rsidRPr="00CF7318">
        <w:rPr>
          <w:rFonts w:cstheme="minorHAnsi"/>
          <w:b/>
          <w:color w:val="04247B"/>
          <w:lang w:bidi="fr-FR"/>
        </w:rPr>
        <w:t>2. PRINCIPES DE LA PRESTATION DE SOINS D’ORTHOPHONIE DANS LE CAS DE FENTES LABIO-PALATINES</w:t>
      </w:r>
    </w:p>
    <w:p w14:paraId="57FD9AF6" w14:textId="77777777" w:rsidR="00836C1E" w:rsidRPr="0084224E" w:rsidRDefault="00836C1E" w:rsidP="00246102">
      <w:pPr>
        <w:rPr>
          <w:rFonts w:cstheme="minorHAnsi"/>
          <w:b/>
          <w:bCs/>
          <w:sz w:val="22"/>
          <w:szCs w:val="22"/>
        </w:rPr>
      </w:pPr>
    </w:p>
    <w:p w14:paraId="2125CC1C" w14:textId="48EF98EF" w:rsidR="00AB0B2C" w:rsidRPr="0084224E" w:rsidRDefault="0079380C" w:rsidP="00246102">
      <w:pPr>
        <w:rPr>
          <w:rFonts w:cstheme="minorHAnsi"/>
          <w:b/>
          <w:bCs/>
          <w:sz w:val="22"/>
          <w:szCs w:val="22"/>
        </w:rPr>
      </w:pPr>
      <w:r w:rsidRPr="0084224E">
        <w:rPr>
          <w:rFonts w:cstheme="minorHAnsi"/>
          <w:b/>
          <w:sz w:val="22"/>
          <w:szCs w:val="22"/>
          <w:lang w:bidi="fr-FR"/>
        </w:rPr>
        <w:t xml:space="preserve">Développement de la parole et de l’audition </w:t>
      </w:r>
      <w:r w:rsidR="00906FD2">
        <w:rPr>
          <w:rFonts w:cstheme="minorHAnsi"/>
          <w:b/>
          <w:sz w:val="22"/>
          <w:szCs w:val="22"/>
          <w:lang w:bidi="fr-FR"/>
        </w:rPr>
        <w:t>chez les individus avec une fente labio-</w:t>
      </w:r>
      <w:r w:rsidRPr="0084224E">
        <w:rPr>
          <w:rFonts w:cstheme="minorHAnsi"/>
          <w:b/>
          <w:sz w:val="22"/>
          <w:szCs w:val="22"/>
          <w:lang w:bidi="fr-FR"/>
        </w:rPr>
        <w:t>palatine.</w:t>
      </w:r>
    </w:p>
    <w:p w14:paraId="2257A416" w14:textId="5EFEB350" w:rsidR="0079380C" w:rsidRPr="0084224E" w:rsidRDefault="0005729C" w:rsidP="00246102">
      <w:pPr>
        <w:rPr>
          <w:rFonts w:cstheme="minorHAnsi"/>
          <w:sz w:val="22"/>
          <w:szCs w:val="22"/>
        </w:rPr>
      </w:pPr>
      <w:r w:rsidRPr="0084224E">
        <w:rPr>
          <w:rFonts w:cstheme="minorHAnsi"/>
          <w:sz w:val="22"/>
          <w:szCs w:val="22"/>
          <w:lang w:bidi="fr-FR"/>
        </w:rPr>
        <w:t xml:space="preserve">Les enfants nés avec </w:t>
      </w:r>
      <w:r w:rsidR="00906FD2">
        <w:rPr>
          <w:rFonts w:cstheme="minorHAnsi"/>
          <w:sz w:val="22"/>
          <w:szCs w:val="22"/>
          <w:lang w:bidi="fr-FR"/>
        </w:rPr>
        <w:t>une</w:t>
      </w:r>
      <w:r w:rsidRPr="0084224E">
        <w:rPr>
          <w:rFonts w:cstheme="minorHAnsi"/>
          <w:sz w:val="22"/>
          <w:szCs w:val="22"/>
          <w:lang w:bidi="fr-FR"/>
        </w:rPr>
        <w:t xml:space="preserve"> fente labio-palatine développent souvent des problèmes d’élocution lesquels sont directement liés à la présence de structures buccales atypiques avant la réparation du palais, appelées </w:t>
      </w:r>
      <w:r w:rsidRPr="0084224E">
        <w:rPr>
          <w:rFonts w:cstheme="minorHAnsi"/>
          <w:i/>
          <w:sz w:val="22"/>
          <w:szCs w:val="22"/>
          <w:lang w:bidi="fr-FR"/>
        </w:rPr>
        <w:t>erreurs d’élocution compensatoires.</w:t>
      </w:r>
      <w:r w:rsidRPr="0084224E">
        <w:rPr>
          <w:rFonts w:cstheme="minorHAnsi"/>
          <w:sz w:val="22"/>
          <w:szCs w:val="22"/>
          <w:lang w:bidi="fr-FR"/>
        </w:rPr>
        <w:t xml:space="preserve"> Une réparation chirurgicale précoce du palais permet généralement d'améliorer considérablement le mécanisme de la parole. Les erreurs d’élocution compensatoires peuvent être résolues par des soins en orthophonie spécialisée chez les patients de tous âges. </w:t>
      </w:r>
      <w:r w:rsidR="00906FD2">
        <w:rPr>
          <w:rFonts w:cstheme="minorHAnsi"/>
          <w:sz w:val="22"/>
          <w:szCs w:val="22"/>
          <w:lang w:bidi="fr-FR"/>
        </w:rPr>
        <w:t>L</w:t>
      </w:r>
      <w:r w:rsidRPr="0084224E">
        <w:rPr>
          <w:rFonts w:cstheme="minorHAnsi"/>
          <w:sz w:val="22"/>
          <w:szCs w:val="22"/>
          <w:lang w:bidi="fr-FR"/>
        </w:rPr>
        <w:t xml:space="preserve">es enfants </w:t>
      </w:r>
      <w:r w:rsidR="00906FD2">
        <w:rPr>
          <w:rFonts w:cstheme="minorHAnsi"/>
          <w:sz w:val="22"/>
          <w:szCs w:val="22"/>
          <w:lang w:bidi="fr-FR"/>
        </w:rPr>
        <w:t>avec une fente</w:t>
      </w:r>
      <w:r w:rsidRPr="0084224E">
        <w:rPr>
          <w:rFonts w:cstheme="minorHAnsi"/>
          <w:sz w:val="22"/>
          <w:szCs w:val="22"/>
          <w:lang w:bidi="fr-FR"/>
        </w:rPr>
        <w:t xml:space="preserve"> labio-palatine </w:t>
      </w:r>
      <w:r w:rsidR="00906FD2">
        <w:rPr>
          <w:rFonts w:cstheme="minorHAnsi"/>
          <w:sz w:val="22"/>
          <w:szCs w:val="22"/>
          <w:lang w:bidi="fr-FR"/>
        </w:rPr>
        <w:t>ont</w:t>
      </w:r>
      <w:r w:rsidRPr="0084224E">
        <w:rPr>
          <w:rFonts w:cstheme="minorHAnsi"/>
          <w:sz w:val="22"/>
          <w:szCs w:val="22"/>
          <w:lang w:bidi="fr-FR"/>
        </w:rPr>
        <w:t xml:space="preserve"> un risque accru de perte d’audition. Il est crucial que les enfants </w:t>
      </w:r>
      <w:r w:rsidR="00906FD2">
        <w:rPr>
          <w:rFonts w:cstheme="minorHAnsi"/>
          <w:sz w:val="22"/>
          <w:szCs w:val="22"/>
          <w:lang w:bidi="fr-FR"/>
        </w:rPr>
        <w:t>avec une fente labio-palatine</w:t>
      </w:r>
      <w:r w:rsidRPr="0084224E">
        <w:rPr>
          <w:rFonts w:cstheme="minorHAnsi"/>
          <w:sz w:val="22"/>
          <w:szCs w:val="22"/>
          <w:lang w:bidi="fr-FR"/>
        </w:rPr>
        <w:t xml:space="preserve"> effectuent régulièrement des contrôles auditifs réalisés par un ORL (oto-rhino-laryngologiste) ou un spécialiste de l’audition, car une bonne audition est essentielle au développement de la parole. </w:t>
      </w:r>
    </w:p>
    <w:p w14:paraId="7283E46A" w14:textId="77777777" w:rsidR="00AB0B2C" w:rsidRPr="0084224E" w:rsidRDefault="00AB0B2C" w:rsidP="00246102">
      <w:pPr>
        <w:rPr>
          <w:rFonts w:cstheme="minorHAnsi"/>
          <w:b/>
          <w:bCs/>
          <w:sz w:val="22"/>
          <w:szCs w:val="22"/>
        </w:rPr>
      </w:pPr>
    </w:p>
    <w:p w14:paraId="182BE4B5" w14:textId="323F9C3C" w:rsidR="00836C1E" w:rsidRPr="0084224E" w:rsidRDefault="00B806E4" w:rsidP="00246102">
      <w:pPr>
        <w:rPr>
          <w:rFonts w:cstheme="minorHAnsi"/>
          <w:sz w:val="22"/>
          <w:szCs w:val="22"/>
        </w:rPr>
      </w:pPr>
      <w:r w:rsidRPr="0084224E">
        <w:rPr>
          <w:rFonts w:cstheme="minorHAnsi"/>
          <w:b/>
          <w:sz w:val="22"/>
          <w:szCs w:val="22"/>
          <w:lang w:bidi="fr-FR"/>
        </w:rPr>
        <w:t xml:space="preserve">Informer les parents et les </w:t>
      </w:r>
      <w:r w:rsidR="00906FD2">
        <w:rPr>
          <w:rFonts w:cstheme="minorHAnsi"/>
          <w:b/>
          <w:sz w:val="22"/>
          <w:szCs w:val="22"/>
          <w:lang w:bidi="fr-FR"/>
        </w:rPr>
        <w:t>personnes à charge des enfants</w:t>
      </w:r>
      <w:r w:rsidRPr="0084224E">
        <w:rPr>
          <w:rFonts w:cstheme="minorHAnsi"/>
          <w:b/>
          <w:sz w:val="22"/>
          <w:szCs w:val="22"/>
          <w:lang w:bidi="fr-FR"/>
        </w:rPr>
        <w:t xml:space="preserve"> de l’importance de développer une habileté linguistique précoce dès la naissance. </w:t>
      </w:r>
    </w:p>
    <w:p w14:paraId="32897D8A" w14:textId="6622B3E4" w:rsidR="00536112" w:rsidRPr="0084224E" w:rsidRDefault="00536112" w:rsidP="00246102">
      <w:pPr>
        <w:rPr>
          <w:rFonts w:cstheme="minorHAnsi"/>
          <w:sz w:val="22"/>
          <w:szCs w:val="22"/>
        </w:rPr>
      </w:pPr>
      <w:r w:rsidRPr="0084224E">
        <w:rPr>
          <w:rFonts w:cstheme="minorHAnsi"/>
          <w:sz w:val="22"/>
          <w:szCs w:val="22"/>
          <w:lang w:bidi="fr-FR"/>
        </w:rPr>
        <w:t xml:space="preserve">Les enfants nés avec </w:t>
      </w:r>
      <w:r w:rsidR="00906FD2">
        <w:rPr>
          <w:rFonts w:cstheme="minorHAnsi"/>
          <w:sz w:val="22"/>
          <w:szCs w:val="22"/>
          <w:lang w:bidi="fr-FR"/>
        </w:rPr>
        <w:t>une</w:t>
      </w:r>
      <w:r w:rsidRPr="0084224E">
        <w:rPr>
          <w:rFonts w:cstheme="minorHAnsi"/>
          <w:sz w:val="22"/>
          <w:szCs w:val="22"/>
          <w:lang w:bidi="fr-FR"/>
        </w:rPr>
        <w:t xml:space="preserve"> fente labio-palatine ont un risque de retard de développement plus important, en particulier de retards dans leur habileté d’expression du langage. Les parents et les </w:t>
      </w:r>
      <w:r w:rsidR="00906FD2">
        <w:rPr>
          <w:rFonts w:cstheme="minorHAnsi"/>
          <w:sz w:val="22"/>
          <w:szCs w:val="22"/>
          <w:lang w:bidi="fr-FR"/>
        </w:rPr>
        <w:t xml:space="preserve">personnes à charge des enfants </w:t>
      </w:r>
      <w:r w:rsidRPr="0084224E">
        <w:rPr>
          <w:rFonts w:cstheme="minorHAnsi"/>
          <w:sz w:val="22"/>
          <w:szCs w:val="22"/>
          <w:lang w:bidi="fr-FR"/>
        </w:rPr>
        <w:t>doivent être éduqués sur les stratégies de stimulation du langage dès la naissance, ce qui leur permet de cibler et d’élargir l’habileté linguistique de leur enfant à la maison. L’utilisation quotidienne de stratégies simples d’expansion du langage peut avoir un impact significatif sur l’habileté d’expression du langage d’un enfant à long terme.</w:t>
      </w:r>
    </w:p>
    <w:p w14:paraId="4E9C817B" w14:textId="77777777" w:rsidR="00DD66BE" w:rsidRPr="0084224E" w:rsidRDefault="00DD66BE" w:rsidP="00246102">
      <w:pPr>
        <w:rPr>
          <w:rFonts w:cstheme="minorHAnsi"/>
          <w:sz w:val="22"/>
          <w:szCs w:val="22"/>
        </w:rPr>
      </w:pPr>
    </w:p>
    <w:p w14:paraId="1D94341F" w14:textId="1F1E0646" w:rsidR="00DD66BE" w:rsidRPr="0084224E" w:rsidRDefault="00DD66BE" w:rsidP="00246102">
      <w:pPr>
        <w:rPr>
          <w:rFonts w:cstheme="minorHAnsi"/>
          <w:b/>
          <w:bCs/>
          <w:sz w:val="22"/>
          <w:szCs w:val="22"/>
        </w:rPr>
      </w:pPr>
      <w:r w:rsidRPr="0084224E">
        <w:rPr>
          <w:rFonts w:cstheme="minorHAnsi"/>
          <w:b/>
          <w:sz w:val="22"/>
          <w:szCs w:val="22"/>
          <w:lang w:bidi="fr-FR"/>
        </w:rPr>
        <w:lastRenderedPageBreak/>
        <w:t>Importance de la pratique à domicile pour l’amélioration des résultats de l’orthophonie dans le cas de fentes labio-palatines.</w:t>
      </w:r>
    </w:p>
    <w:p w14:paraId="7F33E8BA" w14:textId="1AA3D5A3" w:rsidR="001C1792" w:rsidRPr="0084224E" w:rsidRDefault="00595D77" w:rsidP="00246102">
      <w:pPr>
        <w:rPr>
          <w:rFonts w:cstheme="minorHAnsi"/>
          <w:sz w:val="22"/>
          <w:szCs w:val="22"/>
        </w:rPr>
      </w:pPr>
      <w:r w:rsidRPr="0084224E">
        <w:rPr>
          <w:rFonts w:cstheme="minorHAnsi"/>
          <w:sz w:val="22"/>
          <w:szCs w:val="22"/>
          <w:lang w:bidi="fr-FR"/>
        </w:rPr>
        <w:t xml:space="preserve">À tous les âges, les patients </w:t>
      </w:r>
      <w:r w:rsidR="00906FD2">
        <w:rPr>
          <w:rFonts w:cstheme="minorHAnsi"/>
          <w:sz w:val="22"/>
          <w:szCs w:val="22"/>
          <w:lang w:bidi="fr-FR"/>
        </w:rPr>
        <w:t>avec une fente labio-palatine</w:t>
      </w:r>
      <w:r w:rsidRPr="0084224E">
        <w:rPr>
          <w:rFonts w:cstheme="minorHAnsi"/>
          <w:sz w:val="22"/>
          <w:szCs w:val="22"/>
          <w:lang w:bidi="fr-FR"/>
        </w:rPr>
        <w:t xml:space="preserve"> présentent de meilleurs résultats en matière d’expression lorsqu’une thérapie en orthophonie est associée à un programme de pratique à domicile. Tous les patients et les familles doivent recevoir du matériel, des exercices et/ou des ressources pour </w:t>
      </w:r>
      <w:proofErr w:type="gramStart"/>
      <w:r w:rsidRPr="0084224E">
        <w:rPr>
          <w:rFonts w:cstheme="minorHAnsi"/>
          <w:sz w:val="22"/>
          <w:szCs w:val="22"/>
          <w:lang w:bidi="fr-FR"/>
        </w:rPr>
        <w:t>pratiquer</w:t>
      </w:r>
      <w:proofErr w:type="gramEnd"/>
      <w:r w:rsidRPr="0084224E">
        <w:rPr>
          <w:rFonts w:cstheme="minorHAnsi"/>
          <w:sz w:val="22"/>
          <w:szCs w:val="22"/>
          <w:lang w:bidi="fr-FR"/>
        </w:rPr>
        <w:t xml:space="preserve"> à domicile en vue d’appuyer les progrès en séances d’orthophonie. La pratique quotidienne à domicile facilite la réussite de la thérapie en orthophonie et peut en raccourcir la durée, réduisant ainsi le fardeau des soins pour les patients et les familles.</w:t>
      </w:r>
    </w:p>
    <w:p w14:paraId="6B3BA79A" w14:textId="77777777" w:rsidR="00EE1A77" w:rsidRPr="0084224E" w:rsidRDefault="00EE1A77" w:rsidP="00246102">
      <w:pPr>
        <w:rPr>
          <w:rFonts w:cstheme="minorHAnsi"/>
          <w:sz w:val="22"/>
          <w:szCs w:val="22"/>
        </w:rPr>
      </w:pPr>
    </w:p>
    <w:p w14:paraId="765995EC" w14:textId="56103106" w:rsidR="00EE1A77" w:rsidRPr="002D741F" w:rsidRDefault="00EE1A77" w:rsidP="00246102">
      <w:pPr>
        <w:rPr>
          <w:rFonts w:cstheme="minorHAnsi"/>
          <w:b/>
          <w:bCs/>
          <w:color w:val="04247B"/>
        </w:rPr>
      </w:pPr>
      <w:r w:rsidRPr="002D741F">
        <w:rPr>
          <w:rFonts w:cstheme="minorHAnsi"/>
          <w:b/>
          <w:color w:val="04247B"/>
          <w:lang w:bidi="fr-FR"/>
        </w:rPr>
        <w:t>3. DEMANDE DE FINANCEMENT ET SERVICES CONCERNÉS</w:t>
      </w:r>
    </w:p>
    <w:p w14:paraId="721CDE2B" w14:textId="77777777" w:rsidR="00003F4C" w:rsidRPr="0084224E" w:rsidRDefault="00003F4C" w:rsidP="00246102">
      <w:pPr>
        <w:rPr>
          <w:rFonts w:cstheme="minorHAnsi"/>
          <w:b/>
          <w:bCs/>
          <w:color w:val="4B79BC"/>
          <w:sz w:val="22"/>
          <w:szCs w:val="22"/>
        </w:rPr>
      </w:pPr>
    </w:p>
    <w:p w14:paraId="31C775EC" w14:textId="0C1C2A9F" w:rsidR="00BB0E97" w:rsidRPr="0084224E" w:rsidRDefault="00BB0E97" w:rsidP="00246102">
      <w:pPr>
        <w:rPr>
          <w:rFonts w:cstheme="minorHAnsi"/>
          <w:sz w:val="22"/>
          <w:szCs w:val="22"/>
        </w:rPr>
      </w:pPr>
      <w:r w:rsidRPr="0084224E">
        <w:rPr>
          <w:rFonts w:cstheme="minorHAnsi"/>
          <w:sz w:val="22"/>
          <w:szCs w:val="22"/>
          <w:lang w:bidi="fr-FR"/>
        </w:rPr>
        <w:t>Une demande complète de financement Smile Train en matière de soins d’orthophonie comprend :</w:t>
      </w:r>
    </w:p>
    <w:p w14:paraId="3FDAA9CB" w14:textId="4DCF526F" w:rsidR="00D159F6" w:rsidRPr="0084224E" w:rsidRDefault="00BB0E97" w:rsidP="00246102">
      <w:pPr>
        <w:pStyle w:val="ListParagraph"/>
        <w:numPr>
          <w:ilvl w:val="0"/>
          <w:numId w:val="16"/>
        </w:numPr>
        <w:rPr>
          <w:rFonts w:cstheme="minorHAnsi"/>
          <w:sz w:val="22"/>
          <w:szCs w:val="22"/>
        </w:rPr>
      </w:pPr>
      <w:r w:rsidRPr="0084224E">
        <w:rPr>
          <w:rFonts w:cstheme="minorHAnsi"/>
          <w:sz w:val="22"/>
          <w:szCs w:val="22"/>
          <w:lang w:bidi="fr-FR"/>
        </w:rPr>
        <w:t>Demande de financement de soins d’orthophonie (ci-dessous)</w:t>
      </w:r>
    </w:p>
    <w:p w14:paraId="09097F95" w14:textId="41CB9071" w:rsidR="00EB5279" w:rsidRPr="0084224E" w:rsidRDefault="00BB0E97" w:rsidP="00246102">
      <w:pPr>
        <w:pStyle w:val="ListParagraph"/>
        <w:numPr>
          <w:ilvl w:val="0"/>
          <w:numId w:val="16"/>
        </w:numPr>
        <w:rPr>
          <w:rFonts w:cstheme="minorHAnsi"/>
          <w:sz w:val="22"/>
          <w:szCs w:val="22"/>
        </w:rPr>
      </w:pPr>
      <w:r w:rsidRPr="0084224E">
        <w:rPr>
          <w:rFonts w:cstheme="minorHAnsi"/>
          <w:sz w:val="22"/>
          <w:szCs w:val="22"/>
          <w:lang w:bidi="fr-FR"/>
        </w:rPr>
        <w:t>Modèle de budget de financement Smile Train en matière de soins d’orthophonie</w:t>
      </w:r>
    </w:p>
    <w:p w14:paraId="41AF8337" w14:textId="77777777" w:rsidR="00EB5279" w:rsidRPr="0084224E" w:rsidRDefault="00EB5279" w:rsidP="00246102">
      <w:pPr>
        <w:rPr>
          <w:rFonts w:cstheme="minorHAnsi"/>
          <w:sz w:val="22"/>
          <w:szCs w:val="22"/>
        </w:rPr>
      </w:pPr>
    </w:p>
    <w:p w14:paraId="259A07BF" w14:textId="779761BF" w:rsidR="008D58DE" w:rsidRPr="0084224E" w:rsidRDefault="00C83A24" w:rsidP="00246102">
      <w:pPr>
        <w:rPr>
          <w:rFonts w:cstheme="minorHAnsi"/>
          <w:b/>
          <w:bCs/>
          <w:sz w:val="22"/>
          <w:szCs w:val="22"/>
        </w:rPr>
      </w:pPr>
      <w:r w:rsidRPr="0084224E">
        <w:rPr>
          <w:rFonts w:cstheme="minorHAnsi"/>
          <w:b/>
          <w:sz w:val="22"/>
          <w:szCs w:val="22"/>
          <w:lang w:bidi="fr-FR"/>
        </w:rPr>
        <w:t>Comment le financement Smile Train des soins d’orthophonie peut-il être utilisé ?</w:t>
      </w:r>
    </w:p>
    <w:p w14:paraId="3060F2A2" w14:textId="23E7F43F" w:rsidR="008D58DE" w:rsidRPr="0084224E" w:rsidRDefault="00BB0E97" w:rsidP="00246102">
      <w:pPr>
        <w:pStyle w:val="ListParagraph"/>
        <w:numPr>
          <w:ilvl w:val="0"/>
          <w:numId w:val="18"/>
        </w:numPr>
        <w:rPr>
          <w:rFonts w:cstheme="minorHAnsi"/>
          <w:sz w:val="22"/>
          <w:szCs w:val="22"/>
        </w:rPr>
      </w:pPr>
      <w:r w:rsidRPr="0084224E">
        <w:rPr>
          <w:rFonts w:cstheme="minorHAnsi"/>
          <w:sz w:val="22"/>
          <w:szCs w:val="22"/>
          <w:lang w:bidi="fr-FR"/>
        </w:rPr>
        <w:t xml:space="preserve">Les fournitures et les activités qui peuvent être financées par les fonds de Smile Train sont variées et dépendent des besoins identifiés par le </w:t>
      </w:r>
      <w:r w:rsidR="00A50AC4">
        <w:rPr>
          <w:rFonts w:cstheme="minorHAnsi"/>
          <w:sz w:val="22"/>
          <w:szCs w:val="22"/>
          <w:lang w:bidi="fr-FR"/>
        </w:rPr>
        <w:t>praticien</w:t>
      </w:r>
      <w:r w:rsidRPr="0084224E">
        <w:rPr>
          <w:rFonts w:cstheme="minorHAnsi"/>
          <w:sz w:val="22"/>
          <w:szCs w:val="22"/>
          <w:lang w:bidi="fr-FR"/>
        </w:rPr>
        <w:t>.</w:t>
      </w:r>
    </w:p>
    <w:p w14:paraId="1271D06C" w14:textId="0E1E27E6" w:rsidR="008D58DE" w:rsidRPr="0084224E" w:rsidRDefault="00A272E3" w:rsidP="00246102">
      <w:pPr>
        <w:pStyle w:val="ListParagraph"/>
        <w:numPr>
          <w:ilvl w:val="0"/>
          <w:numId w:val="18"/>
        </w:numPr>
        <w:rPr>
          <w:rFonts w:cstheme="minorHAnsi"/>
          <w:sz w:val="22"/>
          <w:szCs w:val="22"/>
        </w:rPr>
      </w:pPr>
      <w:r w:rsidRPr="0084224E">
        <w:rPr>
          <w:rFonts w:cstheme="minorHAnsi"/>
          <w:sz w:val="22"/>
          <w:szCs w:val="22"/>
          <w:u w:val="single"/>
          <w:lang w:bidi="fr-FR"/>
        </w:rPr>
        <w:t xml:space="preserve">Au moins 75 % des fonds demandés doivent être alloués aux coûts de traitement des patients – coûts directement associés à l’évaluation et au traitement des patients </w:t>
      </w:r>
      <w:r w:rsidR="00906FD2">
        <w:rPr>
          <w:rFonts w:cstheme="minorHAnsi"/>
          <w:sz w:val="22"/>
          <w:szCs w:val="22"/>
          <w:u w:val="single"/>
          <w:lang w:bidi="fr-FR"/>
        </w:rPr>
        <w:t>avec une fente labio-palatine</w:t>
      </w:r>
      <w:r w:rsidRPr="0084224E">
        <w:rPr>
          <w:rFonts w:cstheme="minorHAnsi"/>
          <w:sz w:val="22"/>
          <w:szCs w:val="22"/>
          <w:u w:val="single"/>
          <w:lang w:bidi="fr-FR"/>
        </w:rPr>
        <w:t>.</w:t>
      </w:r>
      <w:r w:rsidRPr="0084224E">
        <w:rPr>
          <w:rFonts w:cstheme="minorHAnsi"/>
          <w:sz w:val="22"/>
          <w:szCs w:val="22"/>
          <w:lang w:bidi="fr-FR"/>
        </w:rPr>
        <w:t xml:space="preserve"> </w:t>
      </w:r>
    </w:p>
    <w:p w14:paraId="4C3F59DD" w14:textId="49E2B698" w:rsidR="00EE1A77" w:rsidRDefault="00F4769C" w:rsidP="00246102">
      <w:pPr>
        <w:pStyle w:val="ListParagraph"/>
        <w:numPr>
          <w:ilvl w:val="0"/>
          <w:numId w:val="18"/>
        </w:numPr>
        <w:rPr>
          <w:rFonts w:cstheme="minorHAnsi"/>
          <w:sz w:val="22"/>
          <w:szCs w:val="22"/>
        </w:rPr>
      </w:pPr>
      <w:r w:rsidRPr="0084224E">
        <w:rPr>
          <w:rFonts w:cstheme="minorHAnsi"/>
          <w:sz w:val="22"/>
          <w:szCs w:val="22"/>
          <w:lang w:bidi="fr-FR"/>
        </w:rPr>
        <w:t xml:space="preserve">Le financement ne doit pas être employé pour </w:t>
      </w:r>
      <w:r w:rsidR="00A50AC4">
        <w:rPr>
          <w:rFonts w:cstheme="minorHAnsi"/>
          <w:sz w:val="22"/>
          <w:szCs w:val="22"/>
          <w:lang w:bidi="fr-FR"/>
        </w:rPr>
        <w:t>couvrir</w:t>
      </w:r>
      <w:r w:rsidRPr="0084224E">
        <w:rPr>
          <w:rFonts w:cstheme="minorHAnsi"/>
          <w:sz w:val="22"/>
          <w:szCs w:val="22"/>
          <w:lang w:bidi="fr-FR"/>
        </w:rPr>
        <w:t xml:space="preserve"> les salaires des praticiens, les équipements ou d’autres coûts liés à l'entretien du centre.</w:t>
      </w:r>
    </w:p>
    <w:p w14:paraId="68E4A629" w14:textId="77777777" w:rsidR="005077AF" w:rsidRPr="0084224E" w:rsidRDefault="005077AF" w:rsidP="005077AF">
      <w:pPr>
        <w:pStyle w:val="ListParagraph"/>
        <w:rPr>
          <w:rFonts w:cstheme="minorHAnsi"/>
          <w:sz w:val="22"/>
          <w:szCs w:val="22"/>
        </w:rPr>
      </w:pPr>
    </w:p>
    <w:p w14:paraId="66A42ECC" w14:textId="2791E133" w:rsidR="00A813ED" w:rsidRPr="0084224E" w:rsidRDefault="00A813ED" w:rsidP="00246102">
      <w:pPr>
        <w:rPr>
          <w:rFonts w:cstheme="minorHAnsi"/>
          <w:b/>
          <w:bCs/>
          <w:sz w:val="22"/>
          <w:szCs w:val="22"/>
        </w:rPr>
      </w:pPr>
      <w:r w:rsidRPr="0084224E">
        <w:rPr>
          <w:rFonts w:cstheme="minorHAnsi"/>
          <w:b/>
          <w:sz w:val="22"/>
          <w:szCs w:val="22"/>
          <w:lang w:bidi="fr-FR"/>
        </w:rPr>
        <w:t>Services de stimulation précoce et de thérapie du Langage</w:t>
      </w:r>
    </w:p>
    <w:p w14:paraId="31A0E1CA" w14:textId="6E18766B" w:rsidR="0027119A" w:rsidRPr="0084224E" w:rsidRDefault="00AD792C" w:rsidP="00246102">
      <w:pPr>
        <w:pStyle w:val="ListParagraph"/>
        <w:numPr>
          <w:ilvl w:val="0"/>
          <w:numId w:val="18"/>
        </w:numPr>
        <w:rPr>
          <w:rFonts w:cstheme="minorHAnsi"/>
          <w:sz w:val="22"/>
          <w:szCs w:val="22"/>
        </w:rPr>
      </w:pPr>
      <w:r w:rsidRPr="0084224E">
        <w:rPr>
          <w:rFonts w:cstheme="minorHAnsi"/>
          <w:sz w:val="22"/>
          <w:szCs w:val="22"/>
          <w:lang w:bidi="fr-FR"/>
        </w:rPr>
        <w:t xml:space="preserve">Même si Smile Train reconnaît l’importance des services de stimulation précoce du langage pour les jeunes patients </w:t>
      </w:r>
      <w:r w:rsidR="00906FD2">
        <w:rPr>
          <w:rFonts w:cstheme="minorHAnsi"/>
          <w:sz w:val="22"/>
          <w:szCs w:val="22"/>
          <w:lang w:bidi="fr-FR"/>
        </w:rPr>
        <w:t>avec une fente labio-palatine</w:t>
      </w:r>
      <w:r w:rsidRPr="0084224E">
        <w:rPr>
          <w:rFonts w:cstheme="minorHAnsi"/>
          <w:sz w:val="22"/>
          <w:szCs w:val="22"/>
          <w:lang w:bidi="fr-FR"/>
        </w:rPr>
        <w:t xml:space="preserve">, l’organisation ne finance pas actuellement les services de thérapie du langage. </w:t>
      </w:r>
    </w:p>
    <w:p w14:paraId="6C378A11" w14:textId="4B3454AA" w:rsidR="004E4698" w:rsidRDefault="00AC7F11" w:rsidP="00246102">
      <w:pPr>
        <w:pStyle w:val="ListParagraph"/>
        <w:numPr>
          <w:ilvl w:val="0"/>
          <w:numId w:val="18"/>
        </w:numPr>
        <w:rPr>
          <w:rFonts w:cstheme="minorHAnsi"/>
          <w:sz w:val="22"/>
          <w:szCs w:val="22"/>
        </w:rPr>
      </w:pPr>
      <w:r w:rsidRPr="0084224E">
        <w:rPr>
          <w:rFonts w:cstheme="minorHAnsi"/>
          <w:sz w:val="22"/>
          <w:szCs w:val="22"/>
          <w:lang w:bidi="fr-FR"/>
        </w:rPr>
        <w:t>Tout financement alloué aux services de stimulation précoce du langage sera retiré des demandes de financement de soins d’orthophonie au cours du processus d’examen.</w:t>
      </w:r>
    </w:p>
    <w:p w14:paraId="47C34F5D" w14:textId="77777777" w:rsidR="005077AF" w:rsidRPr="005077AF" w:rsidRDefault="005077AF" w:rsidP="005077AF">
      <w:pPr>
        <w:rPr>
          <w:rFonts w:cstheme="minorHAnsi"/>
          <w:sz w:val="22"/>
          <w:szCs w:val="22"/>
        </w:rPr>
      </w:pPr>
    </w:p>
    <w:p w14:paraId="1B35CCE2" w14:textId="2DEAB2F4" w:rsidR="0027119A" w:rsidRPr="0084224E" w:rsidRDefault="0027119A" w:rsidP="00246102">
      <w:pPr>
        <w:rPr>
          <w:rFonts w:cstheme="minorHAnsi"/>
          <w:b/>
          <w:bCs/>
          <w:sz w:val="22"/>
          <w:szCs w:val="22"/>
        </w:rPr>
      </w:pPr>
      <w:r w:rsidRPr="0084224E">
        <w:rPr>
          <w:rFonts w:cstheme="minorHAnsi"/>
          <w:b/>
          <w:sz w:val="22"/>
          <w:szCs w:val="22"/>
          <w:lang w:bidi="fr-FR"/>
        </w:rPr>
        <w:t>Services relatifs au dysfonctionnement de l’espace vélo-pharyngé</w:t>
      </w:r>
    </w:p>
    <w:p w14:paraId="74165E7D" w14:textId="1983CF8B" w:rsidR="00C9565F" w:rsidRPr="0084224E" w:rsidRDefault="000213A7" w:rsidP="00246102">
      <w:pPr>
        <w:pStyle w:val="ListParagraph"/>
        <w:numPr>
          <w:ilvl w:val="0"/>
          <w:numId w:val="18"/>
        </w:numPr>
        <w:rPr>
          <w:rFonts w:cstheme="minorHAnsi"/>
          <w:sz w:val="22"/>
          <w:szCs w:val="22"/>
          <w:u w:val="single"/>
        </w:rPr>
      </w:pPr>
      <w:r w:rsidRPr="0084224E">
        <w:rPr>
          <w:rFonts w:cstheme="minorHAnsi"/>
          <w:sz w:val="22"/>
          <w:szCs w:val="22"/>
          <w:lang w:bidi="fr-FR"/>
        </w:rPr>
        <w:t xml:space="preserve">Smile Train exige que les partenaires se soumettent à un processus d’examen et d’approbation supplémentaire en vue de recevoir un financement pour les services de soins d’orthophonie liés au dysfonctionnement de l’espace vélo-pharyngé, y compris, mais sans s’y limiter : la </w:t>
      </w:r>
      <w:proofErr w:type="spellStart"/>
      <w:r w:rsidRPr="0084224E">
        <w:rPr>
          <w:rFonts w:cstheme="minorHAnsi"/>
          <w:sz w:val="22"/>
          <w:szCs w:val="22"/>
          <w:lang w:bidi="fr-FR"/>
        </w:rPr>
        <w:t>nasopharyngoscopie</w:t>
      </w:r>
      <w:proofErr w:type="spellEnd"/>
      <w:r w:rsidRPr="0084224E">
        <w:rPr>
          <w:rFonts w:cstheme="minorHAnsi"/>
          <w:sz w:val="22"/>
          <w:szCs w:val="22"/>
          <w:lang w:bidi="fr-FR"/>
        </w:rPr>
        <w:t xml:space="preserve">, la </w:t>
      </w:r>
      <w:proofErr w:type="spellStart"/>
      <w:r w:rsidRPr="0084224E">
        <w:rPr>
          <w:rFonts w:cstheme="minorHAnsi"/>
          <w:sz w:val="22"/>
          <w:szCs w:val="22"/>
          <w:lang w:bidi="fr-FR"/>
        </w:rPr>
        <w:t>vidéofluoroscopie</w:t>
      </w:r>
      <w:proofErr w:type="spellEnd"/>
      <w:r w:rsidRPr="0084224E">
        <w:rPr>
          <w:rFonts w:cstheme="minorHAnsi"/>
          <w:sz w:val="22"/>
          <w:szCs w:val="22"/>
          <w:lang w:bidi="fr-FR"/>
        </w:rPr>
        <w:t xml:space="preserve"> et l’évaluation pour la chirurgie lié</w:t>
      </w:r>
      <w:r w:rsidR="00A50AC4">
        <w:rPr>
          <w:rFonts w:cstheme="minorHAnsi"/>
          <w:sz w:val="22"/>
          <w:szCs w:val="22"/>
          <w:lang w:bidi="fr-FR"/>
        </w:rPr>
        <w:t>e</w:t>
      </w:r>
      <w:r w:rsidRPr="0084224E">
        <w:rPr>
          <w:rFonts w:cstheme="minorHAnsi"/>
          <w:sz w:val="22"/>
          <w:szCs w:val="22"/>
          <w:lang w:bidi="fr-FR"/>
        </w:rPr>
        <w:t xml:space="preserve"> à ce dysfonctionnement. </w:t>
      </w:r>
    </w:p>
    <w:p w14:paraId="41792008" w14:textId="34D952F8" w:rsidR="005673E5" w:rsidRPr="0084224E" w:rsidRDefault="00C02109" w:rsidP="00246102">
      <w:pPr>
        <w:pStyle w:val="ListParagraph"/>
        <w:numPr>
          <w:ilvl w:val="0"/>
          <w:numId w:val="18"/>
        </w:numPr>
        <w:rPr>
          <w:rFonts w:cstheme="minorHAnsi"/>
          <w:sz w:val="22"/>
          <w:szCs w:val="22"/>
        </w:rPr>
      </w:pPr>
      <w:r w:rsidRPr="0084224E">
        <w:rPr>
          <w:rFonts w:cstheme="minorHAnsi"/>
          <w:sz w:val="22"/>
          <w:szCs w:val="22"/>
          <w:lang w:bidi="fr-FR"/>
        </w:rPr>
        <w:t>Tout financement alloué aux services liés au dysfonctionnement de l’espace vélo-pharyngé sera retiré de</w:t>
      </w:r>
      <w:r w:rsidR="00A50AC4">
        <w:rPr>
          <w:rFonts w:cstheme="minorHAnsi"/>
          <w:sz w:val="22"/>
          <w:szCs w:val="22"/>
          <w:lang w:bidi="fr-FR"/>
        </w:rPr>
        <w:t xml:space="preserve"> la</w:t>
      </w:r>
      <w:r w:rsidRPr="0084224E">
        <w:rPr>
          <w:rFonts w:cstheme="minorHAnsi"/>
          <w:sz w:val="22"/>
          <w:szCs w:val="22"/>
          <w:lang w:bidi="fr-FR"/>
        </w:rPr>
        <w:t xml:space="preserve"> demande de financement, si le partenaire n’a pas reçu l’approbation de Smile Train.</w:t>
      </w:r>
    </w:p>
    <w:p w14:paraId="23F12D0A" w14:textId="77777777" w:rsidR="00EE1A77" w:rsidRPr="0084224E" w:rsidRDefault="00EE1A77" w:rsidP="00246102">
      <w:pPr>
        <w:rPr>
          <w:rFonts w:cstheme="minorHAnsi"/>
          <w:sz w:val="22"/>
          <w:szCs w:val="22"/>
        </w:rPr>
      </w:pPr>
    </w:p>
    <w:p w14:paraId="45884B3F" w14:textId="6746F7F9" w:rsidR="002F70D4" w:rsidRPr="002D741F" w:rsidRDefault="002F70D4" w:rsidP="00246102">
      <w:pPr>
        <w:rPr>
          <w:rFonts w:cstheme="minorHAnsi"/>
          <w:b/>
          <w:bCs/>
          <w:color w:val="04247B"/>
        </w:rPr>
      </w:pPr>
      <w:r w:rsidRPr="002D741F">
        <w:rPr>
          <w:rFonts w:cstheme="minorHAnsi"/>
          <w:b/>
          <w:color w:val="04247B"/>
          <w:lang w:bidi="fr-FR"/>
        </w:rPr>
        <w:t>4. CONDITIONS CONCERNANT LES PARTENAIRES EN MATIÈRE DE SOINS D’ORTHOPHONIE</w:t>
      </w:r>
    </w:p>
    <w:p w14:paraId="5E36CF89" w14:textId="77777777" w:rsidR="00003F4C" w:rsidRPr="0084224E" w:rsidRDefault="00003F4C" w:rsidP="00246102">
      <w:pPr>
        <w:rPr>
          <w:rFonts w:cstheme="minorHAnsi"/>
          <w:b/>
          <w:bCs/>
          <w:color w:val="4B79BC"/>
          <w:sz w:val="22"/>
          <w:szCs w:val="22"/>
        </w:rPr>
      </w:pPr>
    </w:p>
    <w:p w14:paraId="0F04D733" w14:textId="746F8F28" w:rsidR="00C22707" w:rsidRPr="0084224E" w:rsidRDefault="008D265E" w:rsidP="00246102">
      <w:pPr>
        <w:rPr>
          <w:rFonts w:cstheme="minorHAnsi"/>
          <w:b/>
          <w:bCs/>
          <w:sz w:val="22"/>
          <w:szCs w:val="22"/>
        </w:rPr>
      </w:pPr>
      <w:r w:rsidRPr="0084224E">
        <w:rPr>
          <w:rFonts w:cstheme="minorHAnsi"/>
          <w:b/>
          <w:sz w:val="22"/>
          <w:szCs w:val="22"/>
          <w:lang w:bidi="fr-FR"/>
        </w:rPr>
        <w:t>4.1 Conditions Générales</w:t>
      </w:r>
    </w:p>
    <w:p w14:paraId="78A1F8C8" w14:textId="0666999A" w:rsidR="006958A3" w:rsidRPr="0084224E" w:rsidRDefault="009C59BA" w:rsidP="00246102">
      <w:pPr>
        <w:rPr>
          <w:rFonts w:cstheme="minorHAnsi"/>
          <w:sz w:val="22"/>
          <w:szCs w:val="22"/>
        </w:rPr>
      </w:pPr>
      <w:r w:rsidRPr="0084224E">
        <w:rPr>
          <w:rFonts w:cstheme="minorHAnsi"/>
          <w:sz w:val="22"/>
          <w:szCs w:val="22"/>
          <w:lang w:bidi="fr-FR"/>
        </w:rPr>
        <w:t>Le partenaire bénéficiant du financement des soins d’orthophonie doit :</w:t>
      </w:r>
    </w:p>
    <w:p w14:paraId="0724633C" w14:textId="075C653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Employer les fonds uniquement pour le matériel et les activités stipulées dans la demande de financement et le budget</w:t>
      </w:r>
    </w:p>
    <w:p w14:paraId="68E8053C" w14:textId="6B2EAD81" w:rsidR="00AA025A" w:rsidRPr="0084224E" w:rsidRDefault="00AA025A" w:rsidP="00246102">
      <w:pPr>
        <w:pStyle w:val="ListParagraph"/>
        <w:numPr>
          <w:ilvl w:val="0"/>
          <w:numId w:val="17"/>
        </w:numPr>
        <w:rPr>
          <w:rFonts w:cstheme="minorHAnsi"/>
          <w:sz w:val="22"/>
          <w:szCs w:val="22"/>
        </w:rPr>
      </w:pPr>
      <w:r w:rsidRPr="0084224E">
        <w:rPr>
          <w:rFonts w:cstheme="minorHAnsi"/>
          <w:sz w:val="22"/>
          <w:szCs w:val="22"/>
          <w:lang w:bidi="fr-FR"/>
        </w:rPr>
        <w:lastRenderedPageBreak/>
        <w:t xml:space="preserve">Dispenser aux patients les soins financés par Smile Train uniquement dans les centres de traitement agréés </w:t>
      </w:r>
    </w:p>
    <w:p w14:paraId="6E0FC127"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Conserver les documents financiers relatifs au financement à des fins de vérification</w:t>
      </w:r>
    </w:p>
    <w:p w14:paraId="1E9E3A8E" w14:textId="4117F379"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Transmettre la documentation requise à la base de données Smile Train Express (STX) pour tous les patients bénéficiant du financement des soins d’orthophonie</w:t>
      </w:r>
    </w:p>
    <w:p w14:paraId="4B4F7F3D"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Recueillir les témoignages de patients illustrant l'impact du financement</w:t>
      </w:r>
    </w:p>
    <w:p w14:paraId="2E211A99"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Soumettre un Rapport du financement Smile Train à la fin de la période de financement</w:t>
      </w:r>
    </w:p>
    <w:p w14:paraId="299E888F" w14:textId="62A35BE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Être disponible pour les visites sur site du personnel et des conseillers Smile Train</w:t>
      </w:r>
    </w:p>
    <w:p w14:paraId="352BF5C2" w14:textId="26EE8FD9" w:rsidR="009C59BA" w:rsidRPr="0084224E" w:rsidRDefault="009355E5" w:rsidP="00246102">
      <w:pPr>
        <w:pStyle w:val="ListParagraph"/>
        <w:numPr>
          <w:ilvl w:val="0"/>
          <w:numId w:val="17"/>
        </w:numPr>
        <w:rPr>
          <w:rFonts w:cstheme="minorHAnsi"/>
          <w:sz w:val="22"/>
          <w:szCs w:val="22"/>
        </w:rPr>
      </w:pPr>
      <w:r w:rsidRPr="0084224E">
        <w:rPr>
          <w:rFonts w:cstheme="minorHAnsi"/>
          <w:sz w:val="22"/>
          <w:szCs w:val="22"/>
          <w:lang w:bidi="fr-FR"/>
        </w:rPr>
        <w:t>Être réactif pour répondre aux courriels, enquêtes, et demandes de renseignements concernant l’offre de soins d’orthophonie dans votre centre</w:t>
      </w:r>
    </w:p>
    <w:p w14:paraId="3B911AFF" w14:textId="77777777" w:rsidR="00EB5279" w:rsidRPr="0084224E" w:rsidRDefault="00EB5279" w:rsidP="00246102">
      <w:pPr>
        <w:rPr>
          <w:rFonts w:cstheme="minorHAnsi"/>
          <w:sz w:val="22"/>
          <w:szCs w:val="22"/>
        </w:rPr>
      </w:pPr>
    </w:p>
    <w:p w14:paraId="0BF64B78" w14:textId="455C49C9" w:rsidR="00952761" w:rsidRPr="0084224E" w:rsidRDefault="00952761" w:rsidP="00246102">
      <w:pPr>
        <w:rPr>
          <w:rFonts w:cstheme="minorHAnsi"/>
          <w:b/>
          <w:bCs/>
          <w:sz w:val="22"/>
          <w:szCs w:val="22"/>
        </w:rPr>
      </w:pPr>
      <w:r w:rsidRPr="0084224E">
        <w:rPr>
          <w:rFonts w:cstheme="minorHAnsi"/>
          <w:b/>
          <w:sz w:val="22"/>
          <w:szCs w:val="22"/>
          <w:lang w:bidi="fr-FR"/>
        </w:rPr>
        <w:t xml:space="preserve">4.2 Exigences </w:t>
      </w:r>
      <w:r w:rsidR="00A50AC4">
        <w:rPr>
          <w:rFonts w:cstheme="minorHAnsi"/>
          <w:b/>
          <w:sz w:val="22"/>
          <w:szCs w:val="22"/>
          <w:lang w:bidi="fr-FR"/>
        </w:rPr>
        <w:t>relatives aux données à</w:t>
      </w:r>
      <w:r w:rsidR="00A50AC4" w:rsidRPr="0084224E">
        <w:rPr>
          <w:rFonts w:cstheme="minorHAnsi"/>
          <w:b/>
          <w:sz w:val="22"/>
          <w:szCs w:val="22"/>
          <w:lang w:bidi="fr-FR"/>
        </w:rPr>
        <w:t xml:space="preserve"> rapport</w:t>
      </w:r>
      <w:r w:rsidR="00A50AC4">
        <w:rPr>
          <w:rFonts w:cstheme="minorHAnsi"/>
          <w:b/>
          <w:sz w:val="22"/>
          <w:szCs w:val="22"/>
          <w:lang w:bidi="fr-FR"/>
        </w:rPr>
        <w:t>er</w:t>
      </w:r>
      <w:r w:rsidR="00A50AC4" w:rsidRPr="0084224E">
        <w:rPr>
          <w:rFonts w:cstheme="minorHAnsi"/>
          <w:b/>
          <w:sz w:val="22"/>
          <w:szCs w:val="22"/>
          <w:lang w:bidi="fr-FR"/>
        </w:rPr>
        <w:t xml:space="preserve"> </w:t>
      </w:r>
      <w:r w:rsidR="00A50AC4">
        <w:rPr>
          <w:rFonts w:cstheme="minorHAnsi"/>
          <w:b/>
          <w:sz w:val="22"/>
          <w:szCs w:val="22"/>
          <w:lang w:bidi="fr-FR"/>
        </w:rPr>
        <w:t>sur</w:t>
      </w:r>
      <w:r w:rsidRPr="0084224E">
        <w:rPr>
          <w:rFonts w:cstheme="minorHAnsi"/>
          <w:b/>
          <w:sz w:val="22"/>
          <w:szCs w:val="22"/>
          <w:lang w:bidi="fr-FR"/>
        </w:rPr>
        <w:t xml:space="preserve"> Smile Train Express (STX) </w:t>
      </w:r>
    </w:p>
    <w:p w14:paraId="7231654D" w14:textId="4AD6F8E3" w:rsidR="004703F6" w:rsidRPr="005949B5" w:rsidRDefault="004703F6" w:rsidP="00246102">
      <w:pPr>
        <w:rPr>
          <w:rFonts w:cstheme="minorHAnsi"/>
          <w:sz w:val="22"/>
          <w:szCs w:val="22"/>
        </w:rPr>
      </w:pPr>
      <w:r w:rsidRPr="0084224E">
        <w:rPr>
          <w:rFonts w:cstheme="minorHAnsi"/>
          <w:sz w:val="22"/>
          <w:szCs w:val="22"/>
          <w:lang w:bidi="fr-FR"/>
        </w:rPr>
        <w:t xml:space="preserve">Les partenaires bénéficiant d’un financement de soins </w:t>
      </w:r>
      <w:r w:rsidRPr="005949B5">
        <w:rPr>
          <w:rFonts w:cstheme="minorHAnsi"/>
          <w:sz w:val="22"/>
          <w:szCs w:val="22"/>
          <w:lang w:bidi="fr-FR"/>
        </w:rPr>
        <w:t xml:space="preserve">d’orthophonie sont tenus de transmettre en ligne le compte rendu de toutes les visites de patients via la base de données des dossiers médicaux Smile Train Express (STX). Tous les praticiens doivent consulter le </w:t>
      </w:r>
      <w:r w:rsidR="00666881" w:rsidRPr="005949B5">
        <w:rPr>
          <w:rFonts w:cstheme="minorHAnsi"/>
          <w:sz w:val="22"/>
          <w:szCs w:val="22"/>
          <w:lang w:bidi="fr-FR"/>
        </w:rPr>
        <w:t>Guide de la documentation STX pour les enregistrements vocaux</w:t>
      </w:r>
      <w:r w:rsidRPr="005949B5">
        <w:rPr>
          <w:rFonts w:cstheme="minorHAnsi"/>
          <w:sz w:val="22"/>
          <w:szCs w:val="22"/>
          <w:lang w:bidi="fr-FR"/>
        </w:rPr>
        <w:t xml:space="preserve"> pour en savoir plus sur les politiques et les exigences de Smile Train </w:t>
      </w:r>
      <w:r w:rsidR="00A50AC4" w:rsidRPr="005949B5">
        <w:rPr>
          <w:rFonts w:cstheme="minorHAnsi"/>
          <w:sz w:val="22"/>
          <w:szCs w:val="22"/>
          <w:lang w:bidi="fr-FR"/>
        </w:rPr>
        <w:t>relatives aux données à rapporter</w:t>
      </w:r>
      <w:r w:rsidRPr="005949B5">
        <w:rPr>
          <w:rFonts w:cstheme="minorHAnsi"/>
          <w:sz w:val="22"/>
          <w:szCs w:val="22"/>
          <w:lang w:bidi="fr-FR"/>
        </w:rPr>
        <w:t>, ainsi que sur les techniques appropriées de recueil de données photo</w:t>
      </w:r>
      <w:r w:rsidR="00A50AC4" w:rsidRPr="005949B5">
        <w:rPr>
          <w:rFonts w:cstheme="minorHAnsi"/>
          <w:sz w:val="22"/>
          <w:szCs w:val="22"/>
          <w:lang w:bidi="fr-FR"/>
        </w:rPr>
        <w:t>s</w:t>
      </w:r>
      <w:r w:rsidRPr="005949B5">
        <w:rPr>
          <w:rFonts w:cstheme="minorHAnsi"/>
          <w:sz w:val="22"/>
          <w:szCs w:val="22"/>
          <w:lang w:bidi="fr-FR"/>
        </w:rPr>
        <w:t xml:space="preserve"> et vidéo</w:t>
      </w:r>
      <w:r w:rsidR="00A50AC4" w:rsidRPr="005949B5">
        <w:rPr>
          <w:rFonts w:cstheme="minorHAnsi"/>
          <w:sz w:val="22"/>
          <w:szCs w:val="22"/>
          <w:lang w:bidi="fr-FR"/>
        </w:rPr>
        <w:t>s</w:t>
      </w:r>
      <w:r w:rsidRPr="005949B5">
        <w:rPr>
          <w:rFonts w:cstheme="minorHAnsi"/>
          <w:sz w:val="22"/>
          <w:szCs w:val="22"/>
          <w:lang w:bidi="fr-FR"/>
        </w:rPr>
        <w:t xml:space="preserve"> sur les patients.</w:t>
      </w:r>
    </w:p>
    <w:p w14:paraId="7C6C7884" w14:textId="798EDA27" w:rsidR="00B2241D" w:rsidRPr="005949B5" w:rsidRDefault="00B2241D" w:rsidP="00246102">
      <w:pPr>
        <w:pStyle w:val="ListParagraph"/>
        <w:numPr>
          <w:ilvl w:val="0"/>
          <w:numId w:val="14"/>
        </w:numPr>
        <w:rPr>
          <w:rFonts w:cstheme="minorHAnsi"/>
          <w:sz w:val="22"/>
          <w:szCs w:val="22"/>
        </w:rPr>
      </w:pPr>
      <w:r w:rsidRPr="005949B5">
        <w:rPr>
          <w:rFonts w:cstheme="minorHAnsi"/>
          <w:sz w:val="22"/>
          <w:szCs w:val="22"/>
          <w:lang w:bidi="fr-FR"/>
        </w:rPr>
        <w:t>La base de données STX doit être accessible aux praticiens dispensant des traitements et soins d’orthophonie ainsi qu’au personnel hospitalier chargé de superviser le téléchargement des do</w:t>
      </w:r>
      <w:r w:rsidR="00A50AC4" w:rsidRPr="005949B5">
        <w:rPr>
          <w:rFonts w:cstheme="minorHAnsi"/>
          <w:sz w:val="22"/>
          <w:szCs w:val="22"/>
          <w:lang w:bidi="fr-FR"/>
        </w:rPr>
        <w:t>nnées</w:t>
      </w:r>
      <w:r w:rsidRPr="005949B5">
        <w:rPr>
          <w:rFonts w:cstheme="minorHAnsi"/>
          <w:sz w:val="22"/>
          <w:szCs w:val="22"/>
          <w:lang w:bidi="fr-FR"/>
        </w:rPr>
        <w:t xml:space="preserve"> des patients sur STX. Si un praticien ou un membre du personnel a besoin d’aide pour se connecter à STX, </w:t>
      </w:r>
      <w:r w:rsidR="00A50AC4" w:rsidRPr="005949B5">
        <w:rPr>
          <w:rFonts w:cstheme="minorHAnsi"/>
          <w:sz w:val="22"/>
          <w:szCs w:val="22"/>
          <w:lang w:bidi="fr-FR"/>
        </w:rPr>
        <w:t>contacter votre représentant Smile Train local</w:t>
      </w:r>
      <w:r w:rsidRPr="005949B5">
        <w:rPr>
          <w:rFonts w:cstheme="minorHAnsi"/>
          <w:sz w:val="22"/>
          <w:szCs w:val="22"/>
          <w:lang w:bidi="fr-FR"/>
        </w:rPr>
        <w:t>.</w:t>
      </w:r>
    </w:p>
    <w:p w14:paraId="09A906A3" w14:textId="26F79B73" w:rsidR="00DF6C23" w:rsidRPr="005949B5" w:rsidRDefault="00430F86" w:rsidP="00246102">
      <w:pPr>
        <w:pStyle w:val="ListParagraph"/>
        <w:numPr>
          <w:ilvl w:val="0"/>
          <w:numId w:val="14"/>
        </w:numPr>
        <w:rPr>
          <w:rFonts w:cstheme="minorHAnsi"/>
          <w:sz w:val="22"/>
          <w:szCs w:val="22"/>
        </w:rPr>
      </w:pPr>
      <w:r w:rsidRPr="005949B5">
        <w:rPr>
          <w:rFonts w:cstheme="minorHAnsi"/>
          <w:sz w:val="22"/>
          <w:szCs w:val="22"/>
          <w:lang w:bidi="fr-FR"/>
        </w:rPr>
        <w:t xml:space="preserve">Le formulaire d’évaluation orthophonique STX doit être rempli lors de l’évaluation initiale de chaque patient, et le </w:t>
      </w:r>
      <w:r w:rsidR="005F23D2" w:rsidRPr="005949B5">
        <w:rPr>
          <w:rFonts w:cstheme="minorHAnsi"/>
          <w:sz w:val="22"/>
          <w:szCs w:val="22"/>
          <w:lang w:bidi="fr-FR"/>
        </w:rPr>
        <w:t>formulaire de rapport orthophonique STX</w:t>
      </w:r>
      <w:r w:rsidRPr="005949B5">
        <w:rPr>
          <w:rFonts w:cstheme="minorHAnsi"/>
          <w:sz w:val="22"/>
          <w:szCs w:val="22"/>
          <w:lang w:bidi="fr-FR"/>
        </w:rPr>
        <w:t xml:space="preserve"> doit être complété tous les trois mois pour tous les patients ayant des soins d’orthophonie en cours.</w:t>
      </w:r>
    </w:p>
    <w:p w14:paraId="47D1C38E" w14:textId="6F9E0505" w:rsidR="00430F86" w:rsidRPr="0084224E" w:rsidRDefault="00430F86" w:rsidP="00246102">
      <w:pPr>
        <w:pStyle w:val="ListParagraph"/>
        <w:numPr>
          <w:ilvl w:val="0"/>
          <w:numId w:val="14"/>
        </w:numPr>
        <w:rPr>
          <w:rFonts w:cstheme="minorHAnsi"/>
          <w:sz w:val="22"/>
          <w:szCs w:val="22"/>
        </w:rPr>
      </w:pPr>
      <w:r w:rsidRPr="005949B5">
        <w:rPr>
          <w:rFonts w:cstheme="minorHAnsi"/>
          <w:sz w:val="22"/>
          <w:szCs w:val="22"/>
          <w:lang w:bidi="fr-FR"/>
        </w:rPr>
        <w:t xml:space="preserve">Des enregistrements </w:t>
      </w:r>
      <w:proofErr w:type="gramStart"/>
      <w:r w:rsidRPr="005949B5">
        <w:rPr>
          <w:rFonts w:cstheme="minorHAnsi"/>
          <w:sz w:val="22"/>
          <w:szCs w:val="22"/>
          <w:lang w:bidi="fr-FR"/>
        </w:rPr>
        <w:t>vidéo</w:t>
      </w:r>
      <w:r w:rsidR="00A50AC4" w:rsidRPr="005949B5">
        <w:rPr>
          <w:rFonts w:cstheme="minorHAnsi"/>
          <w:sz w:val="22"/>
          <w:szCs w:val="22"/>
          <w:lang w:bidi="fr-FR"/>
        </w:rPr>
        <w:t>s</w:t>
      </w:r>
      <w:proofErr w:type="gramEnd"/>
      <w:r w:rsidRPr="005949B5">
        <w:rPr>
          <w:rFonts w:cstheme="minorHAnsi"/>
          <w:sz w:val="22"/>
          <w:szCs w:val="22"/>
          <w:lang w:bidi="fr-FR"/>
        </w:rPr>
        <w:t xml:space="preserve"> doivent être réalisés lors de l’évaluation initiale</w:t>
      </w:r>
      <w:r w:rsidRPr="0084224E">
        <w:rPr>
          <w:rFonts w:cstheme="minorHAnsi"/>
          <w:sz w:val="22"/>
          <w:szCs w:val="22"/>
          <w:lang w:bidi="fr-FR"/>
        </w:rPr>
        <w:t xml:space="preserve"> et tous les trois mois pour tous les patients ayant des soins d’orthophonie en cours. Les stimuli de syllabes et de phrases à utiliser lors des enregistrements vidéo seront fournis par Smile Train.</w:t>
      </w:r>
    </w:p>
    <w:p w14:paraId="6DC8DA7A" w14:textId="144A301A" w:rsidR="00BB2DBE" w:rsidRPr="0084224E" w:rsidRDefault="00DE526E" w:rsidP="00246102">
      <w:pPr>
        <w:pStyle w:val="ListParagraph"/>
        <w:numPr>
          <w:ilvl w:val="0"/>
          <w:numId w:val="14"/>
        </w:numPr>
        <w:rPr>
          <w:rFonts w:cstheme="minorHAnsi"/>
          <w:sz w:val="22"/>
          <w:szCs w:val="22"/>
        </w:rPr>
      </w:pPr>
      <w:r w:rsidRPr="0084224E">
        <w:rPr>
          <w:rFonts w:cstheme="minorHAnsi"/>
          <w:sz w:val="22"/>
          <w:szCs w:val="22"/>
          <w:lang w:bidi="fr-FR"/>
        </w:rPr>
        <w:t xml:space="preserve">La documentation </w:t>
      </w:r>
      <w:r w:rsidR="00A50AC4">
        <w:rPr>
          <w:rFonts w:cstheme="minorHAnsi"/>
          <w:sz w:val="22"/>
          <w:szCs w:val="22"/>
          <w:lang w:bidi="fr-FR"/>
        </w:rPr>
        <w:t>reportée sur</w:t>
      </w:r>
      <w:r w:rsidRPr="0084224E">
        <w:rPr>
          <w:rFonts w:cstheme="minorHAnsi"/>
          <w:sz w:val="22"/>
          <w:szCs w:val="22"/>
          <w:lang w:bidi="fr-FR"/>
        </w:rPr>
        <w:t xml:space="preserve"> STX par les partenaires doit être exhaustive et précise. Les do</w:t>
      </w:r>
      <w:r w:rsidR="00A50AC4">
        <w:rPr>
          <w:rFonts w:cstheme="minorHAnsi"/>
          <w:sz w:val="22"/>
          <w:szCs w:val="22"/>
          <w:lang w:bidi="fr-FR"/>
        </w:rPr>
        <w:t>nnées</w:t>
      </w:r>
      <w:r w:rsidRPr="0084224E">
        <w:rPr>
          <w:rFonts w:cstheme="minorHAnsi"/>
          <w:sz w:val="22"/>
          <w:szCs w:val="22"/>
          <w:lang w:bidi="fr-FR"/>
        </w:rPr>
        <w:t xml:space="preserve"> doivent être transmis</w:t>
      </w:r>
      <w:r w:rsidR="00A50AC4">
        <w:rPr>
          <w:rFonts w:cstheme="minorHAnsi"/>
          <w:sz w:val="22"/>
          <w:szCs w:val="22"/>
          <w:lang w:bidi="fr-FR"/>
        </w:rPr>
        <w:t>es</w:t>
      </w:r>
      <w:r w:rsidRPr="0084224E">
        <w:rPr>
          <w:rFonts w:cstheme="minorHAnsi"/>
          <w:sz w:val="22"/>
          <w:szCs w:val="22"/>
          <w:lang w:bidi="fr-FR"/>
        </w:rPr>
        <w:t xml:space="preserve"> </w:t>
      </w:r>
      <w:r w:rsidR="00A50AC4">
        <w:rPr>
          <w:rFonts w:cstheme="minorHAnsi"/>
          <w:sz w:val="22"/>
          <w:szCs w:val="22"/>
          <w:lang w:bidi="fr-FR"/>
        </w:rPr>
        <w:t>sur</w:t>
      </w:r>
      <w:r w:rsidRPr="0084224E">
        <w:rPr>
          <w:rFonts w:cstheme="minorHAnsi"/>
          <w:sz w:val="22"/>
          <w:szCs w:val="22"/>
          <w:lang w:bidi="fr-FR"/>
        </w:rPr>
        <w:t xml:space="preserve"> STX </w:t>
      </w:r>
      <w:r w:rsidR="00A50AC4">
        <w:rPr>
          <w:rFonts w:cstheme="minorHAnsi"/>
          <w:sz w:val="22"/>
          <w:szCs w:val="22"/>
          <w:lang w:bidi="fr-FR"/>
        </w:rPr>
        <w:t>régulièrement et sans délai</w:t>
      </w:r>
      <w:r w:rsidRPr="0084224E">
        <w:rPr>
          <w:rFonts w:cstheme="minorHAnsi"/>
          <w:sz w:val="22"/>
          <w:szCs w:val="22"/>
          <w:lang w:bidi="fr-FR"/>
        </w:rPr>
        <w:t xml:space="preserve">. </w:t>
      </w:r>
    </w:p>
    <w:p w14:paraId="694902A8" w14:textId="7D85793C" w:rsidR="00515557" w:rsidRPr="0084224E" w:rsidRDefault="007B5D50" w:rsidP="00246102">
      <w:pPr>
        <w:pStyle w:val="ListParagraph"/>
        <w:numPr>
          <w:ilvl w:val="0"/>
          <w:numId w:val="14"/>
        </w:numPr>
        <w:rPr>
          <w:rFonts w:cstheme="minorHAnsi"/>
          <w:sz w:val="22"/>
          <w:szCs w:val="22"/>
        </w:rPr>
      </w:pPr>
      <w:r w:rsidRPr="0084224E">
        <w:rPr>
          <w:rFonts w:cstheme="minorHAnsi"/>
          <w:sz w:val="22"/>
          <w:szCs w:val="22"/>
          <w:lang w:bidi="fr-FR"/>
        </w:rPr>
        <w:t>Les versements de fonds peuvent être suspendus si un partenaire ne se conforme pas aux exigences en matière de documentation.</w:t>
      </w:r>
    </w:p>
    <w:p w14:paraId="457226BE" w14:textId="77777777" w:rsidR="00E51FB4" w:rsidRPr="0084224E" w:rsidRDefault="00E51FB4" w:rsidP="00246102">
      <w:pPr>
        <w:rPr>
          <w:rFonts w:cstheme="minorHAnsi"/>
          <w:b/>
          <w:bCs/>
          <w:sz w:val="22"/>
          <w:szCs w:val="22"/>
        </w:rPr>
      </w:pPr>
    </w:p>
    <w:p w14:paraId="57373F72" w14:textId="4063DE3F" w:rsidR="00B161C6" w:rsidRPr="0084224E" w:rsidRDefault="00E51FB4" w:rsidP="00246102">
      <w:pPr>
        <w:rPr>
          <w:rFonts w:cstheme="minorHAnsi"/>
          <w:b/>
          <w:bCs/>
          <w:sz w:val="22"/>
          <w:szCs w:val="22"/>
        </w:rPr>
      </w:pPr>
      <w:r w:rsidRPr="0084224E">
        <w:rPr>
          <w:rFonts w:cstheme="minorHAnsi"/>
          <w:b/>
          <w:sz w:val="22"/>
          <w:szCs w:val="22"/>
          <w:lang w:bidi="fr-FR"/>
        </w:rPr>
        <w:t>4.3 Conditions requises en matière d’infrastructure</w:t>
      </w:r>
    </w:p>
    <w:p w14:paraId="61DCB195" w14:textId="57442010" w:rsidR="00AA464B" w:rsidRPr="0084224E" w:rsidRDefault="00AA464B" w:rsidP="00246102">
      <w:pPr>
        <w:rPr>
          <w:rFonts w:cstheme="minorHAnsi"/>
          <w:sz w:val="22"/>
          <w:szCs w:val="22"/>
        </w:rPr>
      </w:pPr>
      <w:r w:rsidRPr="0084224E">
        <w:rPr>
          <w:rFonts w:cstheme="minorHAnsi"/>
          <w:sz w:val="22"/>
          <w:szCs w:val="22"/>
          <w:lang w:bidi="fr-FR"/>
        </w:rPr>
        <w:t>Le centre qui demande un financement pour des soins d’orthophonie doit être équipé comme suit :</w:t>
      </w:r>
    </w:p>
    <w:p w14:paraId="1C31C34A" w14:textId="61785EE0"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fr-FR"/>
        </w:rPr>
        <w:t>Espace dédié pour dispenser des soins d’orthophonie</w:t>
      </w:r>
    </w:p>
    <w:p w14:paraId="3C1DBDE8"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fr-FR"/>
        </w:rPr>
        <w:t>Appareil d’enregistrement vidéo (téléphone portable ou caméra vidéo)</w:t>
      </w:r>
    </w:p>
    <w:p w14:paraId="5C0B46D2"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fr-FR"/>
        </w:rPr>
        <w:t>Microphone ou casque pour l’enregistrement d’échantillons de parole du patient</w:t>
      </w:r>
    </w:p>
    <w:p w14:paraId="37A8C274" w14:textId="257EAD57" w:rsidR="00E51FB4" w:rsidRPr="0084224E" w:rsidRDefault="005B5444" w:rsidP="00246102">
      <w:pPr>
        <w:pStyle w:val="ListParagraph"/>
        <w:numPr>
          <w:ilvl w:val="0"/>
          <w:numId w:val="14"/>
        </w:numPr>
        <w:rPr>
          <w:rFonts w:cstheme="minorHAnsi"/>
          <w:sz w:val="22"/>
          <w:szCs w:val="22"/>
        </w:rPr>
      </w:pPr>
      <w:r w:rsidRPr="0084224E">
        <w:rPr>
          <w:rFonts w:cstheme="minorHAnsi"/>
          <w:sz w:val="22"/>
          <w:szCs w:val="22"/>
          <w:lang w:bidi="fr-FR"/>
        </w:rPr>
        <w:t>Matériel de thérapie (livres, jouets, jeux)</w:t>
      </w:r>
    </w:p>
    <w:p w14:paraId="60389FA6"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fr-FR"/>
        </w:rPr>
        <w:t>Ressources et activités de pratique à domicile à partager avec les familles</w:t>
      </w:r>
    </w:p>
    <w:p w14:paraId="7B43439C" w14:textId="560E8381"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fr-FR"/>
        </w:rPr>
        <w:t xml:space="preserve">Équipement de </w:t>
      </w:r>
      <w:proofErr w:type="spellStart"/>
      <w:r w:rsidRPr="0084224E">
        <w:rPr>
          <w:rFonts w:cstheme="minorHAnsi"/>
          <w:sz w:val="22"/>
          <w:szCs w:val="22"/>
          <w:lang w:bidi="fr-FR"/>
        </w:rPr>
        <w:t>naso</w:t>
      </w:r>
      <w:proofErr w:type="spellEnd"/>
      <w:r w:rsidRPr="0084224E">
        <w:rPr>
          <w:rFonts w:cstheme="minorHAnsi"/>
          <w:sz w:val="22"/>
          <w:szCs w:val="22"/>
          <w:lang w:bidi="fr-FR"/>
        </w:rPr>
        <w:t xml:space="preserve">-endoscopie, de </w:t>
      </w:r>
      <w:proofErr w:type="spellStart"/>
      <w:r w:rsidRPr="0084224E">
        <w:rPr>
          <w:rFonts w:cstheme="minorHAnsi"/>
          <w:sz w:val="22"/>
          <w:szCs w:val="22"/>
          <w:lang w:bidi="fr-FR"/>
        </w:rPr>
        <w:t>vidéofluoroscopie</w:t>
      </w:r>
      <w:proofErr w:type="spellEnd"/>
      <w:r w:rsidRPr="0084224E">
        <w:rPr>
          <w:rFonts w:cstheme="minorHAnsi"/>
          <w:sz w:val="22"/>
          <w:szCs w:val="22"/>
          <w:lang w:bidi="fr-FR"/>
        </w:rPr>
        <w:t xml:space="preserve"> et/ou de </w:t>
      </w:r>
      <w:proofErr w:type="spellStart"/>
      <w:r w:rsidRPr="0084224E">
        <w:rPr>
          <w:rFonts w:cstheme="minorHAnsi"/>
          <w:sz w:val="22"/>
          <w:szCs w:val="22"/>
          <w:lang w:bidi="fr-FR"/>
        </w:rPr>
        <w:t>nasométrie</w:t>
      </w:r>
      <w:proofErr w:type="spellEnd"/>
      <w:r w:rsidRPr="0084224E">
        <w:rPr>
          <w:rFonts w:cstheme="minorHAnsi"/>
          <w:sz w:val="22"/>
          <w:szCs w:val="22"/>
          <w:lang w:bidi="fr-FR"/>
        </w:rPr>
        <w:t xml:space="preserve"> (facultatif </w:t>
      </w:r>
      <w:r w:rsidR="00276897">
        <w:rPr>
          <w:rFonts w:cstheme="minorHAnsi"/>
          <w:sz w:val="22"/>
          <w:szCs w:val="22"/>
          <w:lang w:bidi="fr-FR"/>
        </w:rPr>
        <w:t>sauf</w:t>
      </w:r>
      <w:r w:rsidRPr="0084224E">
        <w:rPr>
          <w:rFonts w:cstheme="minorHAnsi"/>
          <w:sz w:val="22"/>
          <w:szCs w:val="22"/>
          <w:lang w:bidi="fr-FR"/>
        </w:rPr>
        <w:t xml:space="preserve"> pour les centres agré</w:t>
      </w:r>
      <w:r w:rsidR="00276897">
        <w:rPr>
          <w:rFonts w:cstheme="minorHAnsi"/>
          <w:sz w:val="22"/>
          <w:szCs w:val="22"/>
          <w:lang w:bidi="fr-FR"/>
        </w:rPr>
        <w:t>é</w:t>
      </w:r>
      <w:r w:rsidRPr="0084224E">
        <w:rPr>
          <w:rFonts w:cstheme="minorHAnsi"/>
          <w:sz w:val="22"/>
          <w:szCs w:val="22"/>
          <w:lang w:bidi="fr-FR"/>
        </w:rPr>
        <w:t>s traitant des dysfonctionnements de l’espace vélo-pharyngé)</w:t>
      </w:r>
    </w:p>
    <w:p w14:paraId="66F31759" w14:textId="77777777" w:rsidR="00921EDB" w:rsidRPr="0084224E" w:rsidRDefault="00921EDB" w:rsidP="00246102">
      <w:pPr>
        <w:rPr>
          <w:rFonts w:cstheme="minorHAnsi"/>
          <w:sz w:val="22"/>
          <w:szCs w:val="22"/>
        </w:rPr>
      </w:pPr>
    </w:p>
    <w:p w14:paraId="2C77AACD" w14:textId="26F84644" w:rsidR="00921EDB" w:rsidRPr="0084224E" w:rsidRDefault="00921EDB" w:rsidP="00246102">
      <w:pPr>
        <w:rPr>
          <w:rFonts w:cstheme="minorHAnsi"/>
          <w:b/>
          <w:bCs/>
          <w:sz w:val="22"/>
          <w:szCs w:val="22"/>
        </w:rPr>
      </w:pPr>
      <w:r w:rsidRPr="0084224E">
        <w:rPr>
          <w:rFonts w:cstheme="minorHAnsi"/>
          <w:b/>
          <w:sz w:val="22"/>
          <w:szCs w:val="22"/>
          <w:lang w:bidi="fr-FR"/>
        </w:rPr>
        <w:t xml:space="preserve">4.4 Exigences relatives aux orthophonistes </w:t>
      </w:r>
    </w:p>
    <w:p w14:paraId="31F6C478" w14:textId="77777777" w:rsidR="002D5C50" w:rsidRDefault="002D5C50" w:rsidP="002D5C50">
      <w:pPr>
        <w:rPr>
          <w:rFonts w:cstheme="minorHAnsi"/>
          <w:sz w:val="22"/>
          <w:szCs w:val="22"/>
        </w:rPr>
      </w:pPr>
      <w:bookmarkStart w:id="3" w:name="_Hlk173339345"/>
      <w:r w:rsidRPr="002D5C50">
        <w:rPr>
          <w:rFonts w:cstheme="minorHAnsi"/>
          <w:sz w:val="22"/>
          <w:szCs w:val="22"/>
          <w:lang w:bidi="fr-FR"/>
        </w:rPr>
        <w:t>Tous les orthophonistes traitant les patients de Smile Train doivent faire l’objet d’un processus d’approbation formel. Dans le cadre de ce processus d’approbation Smile Train, les praticiens doivent soumettre les éléments suivants :  </w:t>
      </w:r>
    </w:p>
    <w:p w14:paraId="0A61B952" w14:textId="77777777" w:rsidR="002D5C50" w:rsidRDefault="002D5C50" w:rsidP="002D5C50">
      <w:pPr>
        <w:rPr>
          <w:rFonts w:cstheme="minorHAnsi"/>
          <w:sz w:val="22"/>
          <w:szCs w:val="22"/>
        </w:rPr>
      </w:pPr>
    </w:p>
    <w:p w14:paraId="62DBF6B3" w14:textId="69346327"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fr-FR"/>
        </w:rPr>
        <w:t>Un CV, y compris l’expérience clinique et/ou la formation liée aux fentes labio-palatines </w:t>
      </w:r>
    </w:p>
    <w:p w14:paraId="2B941954" w14:textId="257D670B"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fr-FR"/>
        </w:rPr>
        <w:t xml:space="preserve">Deux à trois exemples de cas démontrant de solides compétences en matière de </w:t>
      </w:r>
      <w:r w:rsidR="00276897">
        <w:rPr>
          <w:rFonts w:cstheme="minorHAnsi"/>
          <w:sz w:val="22"/>
          <w:szCs w:val="22"/>
          <w:lang w:bidi="fr-FR"/>
        </w:rPr>
        <w:t xml:space="preserve">prise en charge de patients avec une </w:t>
      </w:r>
      <w:r w:rsidRPr="002D5C50">
        <w:rPr>
          <w:rFonts w:cstheme="minorHAnsi"/>
          <w:sz w:val="22"/>
          <w:szCs w:val="22"/>
          <w:lang w:bidi="fr-FR"/>
        </w:rPr>
        <w:t xml:space="preserve">fente labio-palatine et des résultats optimaux pour </w:t>
      </w:r>
      <w:r w:rsidR="00276897">
        <w:rPr>
          <w:rFonts w:cstheme="minorHAnsi"/>
          <w:sz w:val="22"/>
          <w:szCs w:val="22"/>
          <w:lang w:bidi="fr-FR"/>
        </w:rPr>
        <w:t>c</w:t>
      </w:r>
      <w:r w:rsidRPr="002D5C50">
        <w:rPr>
          <w:rFonts w:cstheme="minorHAnsi"/>
          <w:sz w:val="22"/>
          <w:szCs w:val="22"/>
          <w:lang w:bidi="fr-FR"/>
        </w:rPr>
        <w:t>es patients </w:t>
      </w:r>
    </w:p>
    <w:p w14:paraId="6B9C7F5C" w14:textId="5BF572F4"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fr-FR"/>
        </w:rPr>
        <w:t xml:space="preserve">Une lettre de recommandation, de préférence d’un conseiller médical local </w:t>
      </w:r>
      <w:r w:rsidR="00276897">
        <w:rPr>
          <w:rFonts w:cstheme="minorHAnsi"/>
          <w:sz w:val="22"/>
          <w:szCs w:val="22"/>
          <w:lang w:bidi="fr-FR"/>
        </w:rPr>
        <w:t>affilié avec</w:t>
      </w:r>
      <w:r w:rsidRPr="002D5C50">
        <w:rPr>
          <w:rFonts w:cstheme="minorHAnsi"/>
          <w:sz w:val="22"/>
          <w:szCs w:val="22"/>
          <w:lang w:bidi="fr-FR"/>
        </w:rPr>
        <w:t xml:space="preserve"> Smile Train </w:t>
      </w:r>
    </w:p>
    <w:p w14:paraId="6DCED013" w14:textId="77777777" w:rsidR="002D5C50" w:rsidRPr="002D5C50" w:rsidRDefault="002D5C50" w:rsidP="002D5C50">
      <w:pPr>
        <w:rPr>
          <w:rFonts w:cstheme="minorHAnsi"/>
          <w:sz w:val="22"/>
          <w:szCs w:val="22"/>
        </w:rPr>
      </w:pPr>
      <w:r w:rsidRPr="002D5C50">
        <w:rPr>
          <w:rFonts w:cstheme="minorHAnsi"/>
          <w:sz w:val="22"/>
          <w:szCs w:val="22"/>
          <w:lang w:bidi="fr-FR"/>
        </w:rPr>
        <w:t> </w:t>
      </w:r>
    </w:p>
    <w:p w14:paraId="32115939" w14:textId="2B06D7F9" w:rsidR="002D5C50" w:rsidRPr="002D5C50" w:rsidRDefault="002D5C50" w:rsidP="002D5C50">
      <w:pPr>
        <w:rPr>
          <w:rFonts w:cstheme="minorHAnsi"/>
          <w:sz w:val="22"/>
          <w:szCs w:val="22"/>
        </w:rPr>
      </w:pPr>
      <w:r w:rsidRPr="002D5C50">
        <w:rPr>
          <w:rFonts w:cstheme="minorHAnsi"/>
          <w:sz w:val="22"/>
          <w:szCs w:val="22"/>
          <w:lang w:bidi="fr-FR"/>
        </w:rPr>
        <w:t xml:space="preserve">Veuillez contacter votre </w:t>
      </w:r>
      <w:r w:rsidR="00276897">
        <w:rPr>
          <w:rFonts w:cstheme="minorHAnsi"/>
          <w:sz w:val="22"/>
          <w:szCs w:val="22"/>
          <w:lang w:bidi="fr-FR"/>
        </w:rPr>
        <w:t>représentant</w:t>
      </w:r>
      <w:r w:rsidRPr="002D5C50">
        <w:rPr>
          <w:rFonts w:cstheme="minorHAnsi"/>
          <w:sz w:val="22"/>
          <w:szCs w:val="22"/>
          <w:lang w:bidi="fr-FR"/>
        </w:rPr>
        <w:t xml:space="preserve"> local Smile Train pour toute question sur le processus d’approbation ou les exigences relatives aux praticiens. </w:t>
      </w:r>
    </w:p>
    <w:bookmarkEnd w:id="3"/>
    <w:p w14:paraId="6728D450" w14:textId="314A62F0" w:rsidR="003709B1" w:rsidRPr="0084224E" w:rsidRDefault="003709B1" w:rsidP="00246102">
      <w:pPr>
        <w:rPr>
          <w:rFonts w:cstheme="minorHAnsi"/>
          <w:sz w:val="22"/>
          <w:szCs w:val="22"/>
        </w:rPr>
      </w:pPr>
    </w:p>
    <w:p w14:paraId="0C828D40" w14:textId="7A2C1F68" w:rsidR="003709B1" w:rsidRPr="0084224E" w:rsidRDefault="003709B1" w:rsidP="00246102">
      <w:pPr>
        <w:rPr>
          <w:rFonts w:cstheme="minorHAnsi"/>
          <w:b/>
          <w:bCs/>
          <w:sz w:val="22"/>
          <w:szCs w:val="22"/>
        </w:rPr>
      </w:pPr>
      <w:r w:rsidRPr="0084224E">
        <w:rPr>
          <w:rFonts w:cstheme="minorHAnsi"/>
          <w:b/>
          <w:sz w:val="22"/>
          <w:szCs w:val="22"/>
          <w:lang w:bidi="fr-FR"/>
        </w:rPr>
        <w:t xml:space="preserve">4.5 Critères de sélection des patients </w:t>
      </w:r>
    </w:p>
    <w:p w14:paraId="456A84C6" w14:textId="5FE2B13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fr-FR"/>
        </w:rPr>
        <w:t>Tous les patients de Smile Train doivent faire l’objet d’une évaluation de la parole à l’âge de 3 ans, ou dès qu’ils commencent à montrer les compétences cognitives et langagières nécessaires pour participer aux activités d’articulation de la parole.</w:t>
      </w:r>
    </w:p>
    <w:p w14:paraId="56B27AA5" w14:textId="233B2975" w:rsidR="005D0638" w:rsidRPr="0084224E" w:rsidRDefault="003709B1" w:rsidP="00246102">
      <w:pPr>
        <w:pStyle w:val="ListParagraph"/>
        <w:numPr>
          <w:ilvl w:val="0"/>
          <w:numId w:val="22"/>
        </w:numPr>
        <w:rPr>
          <w:rFonts w:cstheme="minorHAnsi"/>
          <w:sz w:val="22"/>
          <w:szCs w:val="22"/>
        </w:rPr>
      </w:pPr>
      <w:r w:rsidRPr="0084224E">
        <w:rPr>
          <w:rFonts w:cstheme="minorHAnsi"/>
          <w:sz w:val="22"/>
          <w:szCs w:val="22"/>
          <w:lang w:bidi="fr-FR"/>
        </w:rPr>
        <w:t xml:space="preserve">Un patient qui présente des retards en matière de développement ou de langage est admissible pour recevoir des soins d’orthophonie financés par Smile Train, à condition qu’il soit en mesure de participer sur le plan fonctionnel à la thérapie d’articulation de la parole et </w:t>
      </w:r>
      <w:r w:rsidR="00296064">
        <w:rPr>
          <w:rFonts w:cstheme="minorHAnsi"/>
          <w:sz w:val="22"/>
          <w:szCs w:val="22"/>
          <w:lang w:bidi="fr-FR"/>
        </w:rPr>
        <w:t>puisse</w:t>
      </w:r>
      <w:r w:rsidRPr="0084224E">
        <w:rPr>
          <w:rFonts w:cstheme="minorHAnsi"/>
          <w:sz w:val="22"/>
          <w:szCs w:val="22"/>
          <w:lang w:bidi="fr-FR"/>
        </w:rPr>
        <w:t xml:space="preserve"> progresse</w:t>
      </w:r>
      <w:r w:rsidR="00296064">
        <w:rPr>
          <w:rFonts w:cstheme="minorHAnsi"/>
          <w:sz w:val="22"/>
          <w:szCs w:val="22"/>
          <w:lang w:bidi="fr-FR"/>
        </w:rPr>
        <w:t>r</w:t>
      </w:r>
      <w:r w:rsidRPr="0084224E">
        <w:rPr>
          <w:rFonts w:cstheme="minorHAnsi"/>
          <w:sz w:val="22"/>
          <w:szCs w:val="22"/>
          <w:lang w:bidi="fr-FR"/>
        </w:rPr>
        <w:t xml:space="preserve"> vers </w:t>
      </w:r>
      <w:r w:rsidR="00296064">
        <w:rPr>
          <w:rFonts w:cstheme="minorHAnsi"/>
          <w:sz w:val="22"/>
          <w:szCs w:val="22"/>
          <w:lang w:bidi="fr-FR"/>
        </w:rPr>
        <w:t>d</w:t>
      </w:r>
      <w:r w:rsidRPr="0084224E">
        <w:rPr>
          <w:rFonts w:cstheme="minorHAnsi"/>
          <w:sz w:val="22"/>
          <w:szCs w:val="22"/>
          <w:lang w:bidi="fr-FR"/>
        </w:rPr>
        <w:t>es objectifs d’articulation de la parole.</w:t>
      </w:r>
    </w:p>
    <w:p w14:paraId="5E013359" w14:textId="6497D77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fr-FR"/>
        </w:rPr>
        <w:t>Un patient est éligible pour recevoir des soins d’orthophonie financés par Smile Train, même si sa chirurgie de la fente labio-palatine n’a pas été financée par Smile Train.</w:t>
      </w:r>
    </w:p>
    <w:p w14:paraId="777988D0" w14:textId="7174B04D" w:rsidR="003709B1" w:rsidRPr="0084224E" w:rsidRDefault="00B54508" w:rsidP="00246102">
      <w:pPr>
        <w:pStyle w:val="ListParagraph"/>
        <w:numPr>
          <w:ilvl w:val="0"/>
          <w:numId w:val="22"/>
        </w:numPr>
        <w:rPr>
          <w:rFonts w:cstheme="minorHAnsi"/>
          <w:sz w:val="22"/>
          <w:szCs w:val="22"/>
        </w:rPr>
      </w:pPr>
      <w:r w:rsidRPr="0084224E">
        <w:rPr>
          <w:rFonts w:cstheme="minorHAnsi"/>
          <w:sz w:val="22"/>
          <w:szCs w:val="22"/>
          <w:lang w:bidi="fr-FR"/>
        </w:rPr>
        <w:t>Tous les soins d’orthophonie financés doivent être axés sur l’amélioration de l’articulation et de l’intelligibilité de la parole. Même si Smile Train reconnaît l’importance des services de stimulation précoce du langage pour les patients atteints de fentes labio-palatines, l’organisation ne finance pas actuellement les services relatifs à la thérapie du langage.</w:t>
      </w:r>
    </w:p>
    <w:p w14:paraId="3D70DCE4" w14:textId="77777777" w:rsidR="00520412" w:rsidRPr="0084224E" w:rsidRDefault="00520412" w:rsidP="00246102">
      <w:pPr>
        <w:rPr>
          <w:rFonts w:cstheme="minorHAnsi"/>
          <w:b/>
          <w:bCs/>
          <w:sz w:val="22"/>
          <w:szCs w:val="22"/>
        </w:rPr>
      </w:pPr>
    </w:p>
    <w:p w14:paraId="47C5792B" w14:textId="63BF2C5F" w:rsidR="00520412" w:rsidRPr="0084224E" w:rsidRDefault="00520412" w:rsidP="00246102">
      <w:pPr>
        <w:rPr>
          <w:rFonts w:cstheme="minorHAnsi"/>
          <w:b/>
          <w:bCs/>
          <w:sz w:val="22"/>
          <w:szCs w:val="22"/>
        </w:rPr>
      </w:pPr>
      <w:r w:rsidRPr="0084224E">
        <w:rPr>
          <w:rFonts w:cstheme="minorHAnsi"/>
          <w:b/>
          <w:sz w:val="22"/>
          <w:szCs w:val="22"/>
          <w:lang w:bidi="fr-FR"/>
        </w:rPr>
        <w:t xml:space="preserve">4.6 Conditions requises en matière de prestation de services </w:t>
      </w:r>
    </w:p>
    <w:p w14:paraId="1FF9D9B0" w14:textId="37AD5786" w:rsidR="00520412" w:rsidRPr="0084224E" w:rsidRDefault="00520412" w:rsidP="00246102">
      <w:pPr>
        <w:rPr>
          <w:rFonts w:cstheme="minorHAnsi"/>
          <w:sz w:val="22"/>
          <w:szCs w:val="22"/>
        </w:rPr>
      </w:pPr>
      <w:r w:rsidRPr="0084224E">
        <w:rPr>
          <w:rFonts w:cstheme="minorHAnsi"/>
          <w:sz w:val="22"/>
          <w:szCs w:val="22"/>
          <w:lang w:bidi="fr-FR"/>
        </w:rPr>
        <w:t>Les modèles de prestation de services en orthophonie suivants peuvent être couverts par le financement de Smile Train :</w:t>
      </w:r>
    </w:p>
    <w:p w14:paraId="19156714" w14:textId="0B47D37A"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lang w:bidi="fr-FR"/>
        </w:rPr>
        <w:t>Thérapie individuelle – minimum de 30 minutes par séance</w:t>
      </w:r>
    </w:p>
    <w:p w14:paraId="65201978" w14:textId="1C81A386"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lang w:bidi="fr-FR"/>
        </w:rPr>
        <w:t>Thérapie de groupe – 3 à 5 patients par praticien, minimum de 40 minutes par séance</w:t>
      </w:r>
    </w:p>
    <w:p w14:paraId="1B7DFB12" w14:textId="2DD5A80C" w:rsidR="00520412" w:rsidRPr="005949B5" w:rsidRDefault="00520412" w:rsidP="00246102">
      <w:pPr>
        <w:pStyle w:val="ListParagraph"/>
        <w:numPr>
          <w:ilvl w:val="0"/>
          <w:numId w:val="23"/>
        </w:numPr>
        <w:rPr>
          <w:rFonts w:cstheme="minorHAnsi"/>
          <w:sz w:val="22"/>
          <w:szCs w:val="22"/>
        </w:rPr>
      </w:pPr>
      <w:r w:rsidRPr="0084224E">
        <w:rPr>
          <w:rFonts w:cstheme="minorHAnsi"/>
          <w:sz w:val="22"/>
          <w:szCs w:val="22"/>
          <w:lang w:bidi="fr-FR"/>
        </w:rPr>
        <w:t xml:space="preserve">Thérapie intensive dans un camp – doit </w:t>
      </w:r>
      <w:r w:rsidR="00296064">
        <w:rPr>
          <w:rFonts w:cstheme="minorHAnsi"/>
          <w:sz w:val="22"/>
          <w:szCs w:val="22"/>
          <w:lang w:bidi="fr-FR"/>
        </w:rPr>
        <w:t>comprendre</w:t>
      </w:r>
      <w:r w:rsidRPr="0084224E">
        <w:rPr>
          <w:rFonts w:cstheme="minorHAnsi"/>
          <w:sz w:val="22"/>
          <w:szCs w:val="22"/>
          <w:lang w:bidi="fr-FR"/>
        </w:rPr>
        <w:t xml:space="preserve"> des services </w:t>
      </w:r>
      <w:r w:rsidRPr="005949B5">
        <w:rPr>
          <w:rFonts w:cstheme="minorHAnsi"/>
          <w:sz w:val="22"/>
          <w:szCs w:val="22"/>
          <w:lang w:bidi="fr-FR"/>
        </w:rPr>
        <w:t xml:space="preserve">individuels ou de groupe qui respectent les normes énoncées ci-dessus. Pour plus d’informations, reportez-vous au Modèle de </w:t>
      </w:r>
      <w:proofErr w:type="spellStart"/>
      <w:r w:rsidRPr="005949B5">
        <w:rPr>
          <w:rFonts w:cstheme="minorHAnsi"/>
          <w:sz w:val="22"/>
          <w:szCs w:val="22"/>
          <w:lang w:bidi="fr-FR"/>
        </w:rPr>
        <w:t>pré-requis</w:t>
      </w:r>
      <w:proofErr w:type="spellEnd"/>
      <w:r w:rsidRPr="005949B5">
        <w:rPr>
          <w:rFonts w:cstheme="minorHAnsi"/>
          <w:sz w:val="22"/>
          <w:szCs w:val="22"/>
          <w:lang w:bidi="fr-FR"/>
        </w:rPr>
        <w:t xml:space="preserve"> et recommandations du Camp d’orthophonie intensive de Smile Train</w:t>
      </w:r>
    </w:p>
    <w:p w14:paraId="722CEB95" w14:textId="77777777" w:rsidR="00A60195" w:rsidRPr="005949B5" w:rsidRDefault="00A60195" w:rsidP="00246102">
      <w:pPr>
        <w:rPr>
          <w:rFonts w:cstheme="minorHAnsi"/>
          <w:sz w:val="22"/>
          <w:szCs w:val="22"/>
        </w:rPr>
      </w:pPr>
    </w:p>
    <w:p w14:paraId="332B4BDF" w14:textId="25A779C8" w:rsidR="00520412" w:rsidRPr="00296064" w:rsidRDefault="00F52071" w:rsidP="00246102">
      <w:pPr>
        <w:rPr>
          <w:rFonts w:cstheme="minorHAnsi"/>
          <w:sz w:val="22"/>
          <w:szCs w:val="22"/>
          <w:lang w:bidi="fr-FR"/>
        </w:rPr>
      </w:pPr>
      <w:r w:rsidRPr="005949B5">
        <w:rPr>
          <w:rFonts w:cstheme="minorHAnsi"/>
          <w:sz w:val="22"/>
          <w:szCs w:val="22"/>
          <w:lang w:bidi="fr-FR"/>
        </w:rPr>
        <w:t xml:space="preserve">Tous les modèles de prestation de services peuvent être offerts en présentiel ou virtuellement. Des ressources et des activités de pratique de l’orthophonie à domicile devront être fournies à toutes les familles pour faciliter les progrès des patients. </w:t>
      </w:r>
      <w:proofErr w:type="spellStart"/>
      <w:r w:rsidR="00865643" w:rsidRPr="005949B5">
        <w:rPr>
          <w:rFonts w:cstheme="minorHAnsi"/>
          <w:sz w:val="22"/>
          <w:szCs w:val="22"/>
          <w:lang w:bidi="fr-FR"/>
        </w:rPr>
        <w:t>Veuillez vous</w:t>
      </w:r>
      <w:proofErr w:type="spellEnd"/>
      <w:r w:rsidR="00865643" w:rsidRPr="005949B5">
        <w:rPr>
          <w:rFonts w:cstheme="minorHAnsi"/>
          <w:sz w:val="22"/>
          <w:szCs w:val="22"/>
          <w:lang w:bidi="fr-FR"/>
        </w:rPr>
        <w:t xml:space="preserve"> référer à </w:t>
      </w:r>
      <w:hyperlink r:id="rId12" w:history="1">
        <w:r w:rsidR="00296064" w:rsidRPr="005949B5">
          <w:rPr>
            <w:rStyle w:val="Hyperlink"/>
            <w:rFonts w:cstheme="minorHAnsi"/>
            <w:sz w:val="22"/>
            <w:szCs w:val="22"/>
            <w:lang w:bidi="fr-FR"/>
          </w:rPr>
          <w:t>https://www.smiletrain.org/patients-families/speech-resources</w:t>
        </w:r>
      </w:hyperlink>
      <w:r w:rsidR="00296064" w:rsidRPr="005949B5">
        <w:rPr>
          <w:rFonts w:cstheme="minorHAnsi"/>
          <w:sz w:val="22"/>
          <w:szCs w:val="22"/>
          <w:lang w:bidi="fr-FR"/>
        </w:rPr>
        <w:t xml:space="preserve"> </w:t>
      </w:r>
      <w:r w:rsidR="00865643" w:rsidRPr="005949B5">
        <w:rPr>
          <w:rFonts w:cstheme="minorHAnsi"/>
          <w:sz w:val="22"/>
          <w:szCs w:val="22"/>
          <w:lang w:bidi="fr-FR"/>
        </w:rPr>
        <w:t>pour une liste de ressources de pratique de l’orthophonie Smile Train.</w:t>
      </w:r>
    </w:p>
    <w:p w14:paraId="7C40FA9E" w14:textId="77777777" w:rsidR="00AA025A" w:rsidRPr="0084224E" w:rsidRDefault="00AA025A" w:rsidP="00246102">
      <w:pPr>
        <w:rPr>
          <w:rFonts w:cstheme="minorHAnsi"/>
          <w:sz w:val="22"/>
          <w:szCs w:val="22"/>
        </w:rPr>
      </w:pPr>
    </w:p>
    <w:p w14:paraId="4711C1DD" w14:textId="466B2316" w:rsidR="00AA025A" w:rsidRPr="0084224E" w:rsidRDefault="00AA025A" w:rsidP="00246102">
      <w:pPr>
        <w:rPr>
          <w:rFonts w:cstheme="minorHAnsi"/>
          <w:b/>
          <w:bCs/>
          <w:sz w:val="22"/>
          <w:szCs w:val="22"/>
        </w:rPr>
      </w:pPr>
      <w:r w:rsidRPr="0084224E">
        <w:rPr>
          <w:rFonts w:cstheme="minorHAnsi"/>
          <w:b/>
          <w:sz w:val="22"/>
          <w:szCs w:val="22"/>
          <w:lang w:bidi="fr-FR"/>
        </w:rPr>
        <w:t>4.7 Équipe soignante chargée de la prise en charge des fentes labio-palatines, soins et références</w:t>
      </w:r>
    </w:p>
    <w:p w14:paraId="501169B9" w14:textId="4DA39CE4" w:rsidR="00AA025A" w:rsidRPr="0084224E" w:rsidRDefault="00AA025A" w:rsidP="00246102">
      <w:pPr>
        <w:rPr>
          <w:rFonts w:cstheme="minorHAnsi"/>
          <w:sz w:val="22"/>
          <w:szCs w:val="22"/>
        </w:rPr>
      </w:pPr>
      <w:r w:rsidRPr="0084224E">
        <w:rPr>
          <w:rFonts w:cstheme="minorHAnsi"/>
          <w:sz w:val="22"/>
          <w:szCs w:val="22"/>
          <w:lang w:bidi="fr-FR"/>
        </w:rPr>
        <w:t xml:space="preserve">Smile Train met tout en œuvre pour aider les centres partenaires à offrir des services de soins complets et de qualité pour la prise en charge des fentes labio-palatines (CCC). La démarche CCC nécessite l’intervention d’une équipe interdisciplinaire constituée d’une variété de professionnels médicaux travaillant en étroite collaboration afin de fournir des soins essentiels aux patients </w:t>
      </w:r>
      <w:r w:rsidR="00906FD2">
        <w:rPr>
          <w:rFonts w:cstheme="minorHAnsi"/>
          <w:sz w:val="22"/>
          <w:szCs w:val="22"/>
          <w:lang w:bidi="fr-FR"/>
        </w:rPr>
        <w:t>avec une fente labio-palatine</w:t>
      </w:r>
      <w:r w:rsidRPr="0084224E">
        <w:rPr>
          <w:rFonts w:cstheme="minorHAnsi"/>
          <w:sz w:val="22"/>
          <w:szCs w:val="22"/>
          <w:lang w:bidi="fr-FR"/>
        </w:rPr>
        <w:t xml:space="preserve">. Tous les aspects de la démarche CCC doivent être pris en compte lors de l'évaluation et des décisions de traitement, et tous les membres de l'équipe de soin (chirurgiens, orthodontistes, etc.) </w:t>
      </w:r>
      <w:r w:rsidRPr="0084224E">
        <w:rPr>
          <w:rFonts w:cstheme="minorHAnsi"/>
          <w:sz w:val="22"/>
          <w:szCs w:val="22"/>
          <w:lang w:bidi="fr-FR"/>
        </w:rPr>
        <w:lastRenderedPageBreak/>
        <w:t>doivent connaître le plan de traitement du patient et son objectif. Les praticiens de l’équipe dispensant les soins dans le cadre de ce financement doivent passer en revue tous les supports et politiques Smile Train.</w:t>
      </w:r>
    </w:p>
    <w:p w14:paraId="7341CF17" w14:textId="77777777" w:rsidR="00E51FB4" w:rsidRPr="0084224E" w:rsidRDefault="00E51FB4" w:rsidP="00246102">
      <w:pPr>
        <w:rPr>
          <w:rFonts w:cstheme="minorHAnsi"/>
          <w:sz w:val="22"/>
          <w:szCs w:val="22"/>
        </w:rPr>
      </w:pPr>
    </w:p>
    <w:p w14:paraId="65D56631" w14:textId="53F0FAE6" w:rsidR="002F6887" w:rsidRPr="0084224E" w:rsidRDefault="002F6887" w:rsidP="00246102">
      <w:pPr>
        <w:rPr>
          <w:rFonts w:cstheme="minorHAnsi"/>
          <w:b/>
          <w:bCs/>
          <w:sz w:val="22"/>
          <w:szCs w:val="22"/>
        </w:rPr>
      </w:pPr>
      <w:r w:rsidRPr="0084224E">
        <w:rPr>
          <w:rFonts w:cstheme="minorHAnsi"/>
          <w:b/>
          <w:sz w:val="22"/>
          <w:szCs w:val="22"/>
          <w:lang w:bidi="fr-FR"/>
        </w:rPr>
        <w:t>4.8 Clôture du financement et conditions pour l’obtention d’un financement supplémentaire</w:t>
      </w:r>
    </w:p>
    <w:p w14:paraId="6308B829" w14:textId="77777777" w:rsidR="006E7444" w:rsidRPr="0084224E" w:rsidRDefault="006E7444" w:rsidP="00246102">
      <w:pPr>
        <w:rPr>
          <w:rFonts w:cstheme="minorHAnsi"/>
          <w:sz w:val="22"/>
          <w:szCs w:val="22"/>
        </w:rPr>
      </w:pPr>
      <w:r w:rsidRPr="0084224E">
        <w:rPr>
          <w:rFonts w:cstheme="minorHAnsi"/>
          <w:sz w:val="22"/>
          <w:szCs w:val="22"/>
          <w:lang w:bidi="fr-FR"/>
        </w:rPr>
        <w:t>Les partenaires bénéficiant d'un financement doivent soumettre un rapport de financement via le portail des partenaires Smile Train, dans les 30 jours suivant la fin de la période budgétaire allouée.</w:t>
      </w:r>
    </w:p>
    <w:p w14:paraId="2121C1DE" w14:textId="77777777" w:rsidR="006E7444" w:rsidRPr="0084224E" w:rsidRDefault="006E7444" w:rsidP="00246102">
      <w:pPr>
        <w:rPr>
          <w:rFonts w:cstheme="minorHAnsi"/>
          <w:sz w:val="22"/>
          <w:szCs w:val="22"/>
        </w:rPr>
      </w:pPr>
    </w:p>
    <w:p w14:paraId="608DD8FB" w14:textId="6BBAF989" w:rsidR="006E7444" w:rsidRPr="0084224E" w:rsidRDefault="006E7444" w:rsidP="00246102">
      <w:pPr>
        <w:rPr>
          <w:rFonts w:cstheme="minorHAnsi"/>
          <w:sz w:val="22"/>
          <w:szCs w:val="22"/>
        </w:rPr>
      </w:pPr>
      <w:r w:rsidRPr="0084224E">
        <w:rPr>
          <w:rFonts w:cstheme="minorHAnsi"/>
          <w:sz w:val="22"/>
          <w:szCs w:val="22"/>
          <w:lang w:bidi="fr-FR"/>
        </w:rPr>
        <w:t xml:space="preserve">La période de financement peut être ajustée en cas de besoin. Les partenaires doivent s'adresser à leur </w:t>
      </w:r>
      <w:r w:rsidR="008B5F70">
        <w:rPr>
          <w:rFonts w:cstheme="minorHAnsi"/>
          <w:sz w:val="22"/>
          <w:szCs w:val="22"/>
          <w:lang w:bidi="fr-FR"/>
        </w:rPr>
        <w:t>représentant</w:t>
      </w:r>
      <w:r w:rsidRPr="0084224E">
        <w:rPr>
          <w:rFonts w:cstheme="minorHAnsi"/>
          <w:sz w:val="22"/>
          <w:szCs w:val="22"/>
          <w:lang w:bidi="fr-FR"/>
        </w:rPr>
        <w:t xml:space="preserve"> local Smile Train pour solliciter une modification de la période de financement.</w:t>
      </w:r>
    </w:p>
    <w:p w14:paraId="0FB8F781" w14:textId="77777777" w:rsidR="008852D9" w:rsidRPr="0084224E" w:rsidRDefault="008852D9" w:rsidP="00246102">
      <w:pPr>
        <w:rPr>
          <w:rFonts w:cstheme="minorHAnsi"/>
          <w:sz w:val="22"/>
          <w:szCs w:val="22"/>
        </w:rPr>
      </w:pPr>
    </w:p>
    <w:p w14:paraId="3CC9F817" w14:textId="75F9EAFE" w:rsidR="006E7444" w:rsidRPr="0084224E" w:rsidRDefault="006E7444" w:rsidP="00246102">
      <w:pPr>
        <w:rPr>
          <w:rFonts w:cstheme="minorHAnsi"/>
          <w:sz w:val="22"/>
          <w:szCs w:val="22"/>
        </w:rPr>
      </w:pPr>
      <w:r w:rsidRPr="0084224E">
        <w:rPr>
          <w:rFonts w:cstheme="minorHAnsi"/>
          <w:sz w:val="22"/>
          <w:szCs w:val="22"/>
          <w:lang w:bidi="fr-FR"/>
        </w:rPr>
        <w:t>Aucun financement supplémentaire ne sera envisagé si :</w:t>
      </w:r>
    </w:p>
    <w:p w14:paraId="5C53F6ED" w14:textId="264BC7F3" w:rsidR="008852D9" w:rsidRPr="0084224E" w:rsidRDefault="00200730" w:rsidP="00246102">
      <w:pPr>
        <w:pStyle w:val="ListParagraph"/>
        <w:numPr>
          <w:ilvl w:val="0"/>
          <w:numId w:val="24"/>
        </w:numPr>
        <w:rPr>
          <w:rFonts w:cstheme="minorHAnsi"/>
          <w:sz w:val="22"/>
          <w:szCs w:val="22"/>
        </w:rPr>
      </w:pPr>
      <w:r w:rsidRPr="0084224E">
        <w:rPr>
          <w:rFonts w:cstheme="minorHAnsi"/>
          <w:sz w:val="22"/>
          <w:szCs w:val="22"/>
          <w:lang w:bidi="fr-FR"/>
        </w:rPr>
        <w:t>Le rapport de financement n'a pas été rempli et soumis via le portail des partenaires Smile Train</w:t>
      </w:r>
    </w:p>
    <w:p w14:paraId="73E2133F" w14:textId="14472D46"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fr-FR"/>
        </w:rPr>
        <w:t>Les informations fournies dans le rapport de financement ne correspondent pas aux informations enregistrées dans la base de données STX</w:t>
      </w:r>
    </w:p>
    <w:p w14:paraId="57A60FE9" w14:textId="09A09E11"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fr-FR"/>
        </w:rPr>
        <w:t>Les enregistrements vocaux STX sont manquants ou incomplets</w:t>
      </w:r>
    </w:p>
    <w:p w14:paraId="1621A83F" w14:textId="60389004" w:rsidR="006E7444" w:rsidRPr="0084224E" w:rsidRDefault="006E7444" w:rsidP="00246102">
      <w:pPr>
        <w:pStyle w:val="ListParagraph"/>
        <w:numPr>
          <w:ilvl w:val="0"/>
          <w:numId w:val="24"/>
        </w:numPr>
        <w:rPr>
          <w:rFonts w:cstheme="minorHAnsi"/>
          <w:sz w:val="22"/>
          <w:szCs w:val="22"/>
        </w:rPr>
      </w:pPr>
      <w:r w:rsidRPr="0084224E">
        <w:rPr>
          <w:rFonts w:cstheme="minorHAnsi"/>
          <w:sz w:val="22"/>
          <w:szCs w:val="22"/>
          <w:lang w:bidi="fr-FR"/>
        </w:rPr>
        <w:t>Les analyses de données STX révèlent une qualité médiocre des soins en orthophonie et/ou aucune amélioration de la qualité de ces soins</w:t>
      </w:r>
    </w:p>
    <w:p w14:paraId="3BEEC972" w14:textId="69C39879" w:rsidR="00921EDB" w:rsidRPr="0084224E" w:rsidRDefault="0069701F" w:rsidP="00246102">
      <w:pPr>
        <w:rPr>
          <w:rFonts w:cstheme="minorHAnsi"/>
          <w:sz w:val="22"/>
          <w:szCs w:val="22"/>
        </w:rPr>
      </w:pPr>
      <w:r w:rsidRPr="0084224E">
        <w:rPr>
          <w:rFonts w:cstheme="minorHAnsi"/>
          <w:sz w:val="22"/>
          <w:szCs w:val="22"/>
          <w:lang w:bidi="fr-FR"/>
        </w:rPr>
        <w:t>Un financement supplémentaire peut être envisagé si les principaux objectifs de prestations de soins de qualité sont atteints et si ledit financement est justifié. La procédure de demande de financement supplémentaire est similaire à la procédure initiale. Toutefois, le partenaire doit pouvoir justifier de sa nécessité.</w:t>
      </w:r>
    </w:p>
    <w:p w14:paraId="0450C3A2" w14:textId="77777777" w:rsidR="00CD7A9F" w:rsidRPr="0084224E" w:rsidRDefault="00CD7A9F" w:rsidP="00246102">
      <w:pPr>
        <w:rPr>
          <w:rFonts w:cstheme="minorHAnsi"/>
          <w:sz w:val="22"/>
          <w:szCs w:val="22"/>
        </w:rPr>
      </w:pPr>
    </w:p>
    <w:p w14:paraId="2D1A7345" w14:textId="77777777" w:rsidR="00CD7A9F" w:rsidRPr="002D741F" w:rsidRDefault="00CD7A9F" w:rsidP="00246102">
      <w:pPr>
        <w:rPr>
          <w:rFonts w:cstheme="minorHAnsi"/>
          <w:b/>
          <w:bCs/>
          <w:color w:val="04247B"/>
        </w:rPr>
      </w:pPr>
      <w:r w:rsidRPr="002D741F">
        <w:rPr>
          <w:rFonts w:cstheme="minorHAnsi"/>
          <w:b/>
          <w:color w:val="04247B"/>
          <w:lang w:bidi="fr-FR"/>
        </w:rPr>
        <w:t>5. AUDITS</w:t>
      </w:r>
    </w:p>
    <w:p w14:paraId="0AE51292" w14:textId="11061C0C" w:rsidR="008B5F70" w:rsidRPr="008B5F70" w:rsidRDefault="004352E4" w:rsidP="0044296D">
      <w:pPr>
        <w:rPr>
          <w:rFonts w:cstheme="minorHAnsi"/>
          <w:sz w:val="22"/>
          <w:szCs w:val="22"/>
        </w:rPr>
        <w:sectPr w:rsidR="008B5F70" w:rsidRPr="008B5F70" w:rsidSect="00A605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bookmarkStart w:id="4" w:name="_Hlk173339862"/>
      <w:r w:rsidRPr="0084224E">
        <w:rPr>
          <w:rFonts w:cstheme="minorHAnsi"/>
          <w:sz w:val="22"/>
          <w:szCs w:val="22"/>
          <w:lang w:bidi="fr-FR"/>
        </w:rPr>
        <w:t>Les partenaires Smile Train bénéficiant d’un financement en orthophonie peuvent être soumis à des audits médicaux et financiers. Le financement peut être interrompu à tout moment si Smile Train estime que les fonds des donateurs ne sont pas utilisés de manière appropriée.</w:t>
      </w:r>
      <w:bookmarkEnd w:id="4"/>
    </w:p>
    <w:p w14:paraId="0977F09F" w14:textId="77777777" w:rsidR="0044296D" w:rsidRDefault="0044296D" w:rsidP="0044296D">
      <w:pPr>
        <w:rPr>
          <w:rFonts w:cstheme="minorHAnsi"/>
          <w:b/>
          <w:bCs/>
          <w:noProof/>
          <w:color w:val="AD24A9"/>
          <w:sz w:val="36"/>
          <w:szCs w:val="36"/>
        </w:rPr>
      </w:pPr>
    </w:p>
    <w:p w14:paraId="341DAFB6" w14:textId="15E669E6" w:rsidR="00C3401C" w:rsidRPr="0044296D" w:rsidRDefault="00493427" w:rsidP="00493427">
      <w:pPr>
        <w:jc w:val="center"/>
        <w:rPr>
          <w:rFonts w:ascii="Arial" w:hAnsi="Arial" w:cs="Arial"/>
          <w:b/>
          <w:bCs/>
          <w:noProof/>
          <w:color w:val="AD24A9"/>
          <w:sz w:val="36"/>
          <w:szCs w:val="36"/>
        </w:rPr>
      </w:pPr>
      <w:bookmarkStart w:id="5" w:name="_Hlk173340077"/>
      <w:r w:rsidRPr="00320616">
        <w:rPr>
          <w:rFonts w:ascii="Arial" w:eastAsia="Arial" w:hAnsi="Arial" w:cs="Arial"/>
          <w:noProof/>
          <w:lang w:bidi="fr-FR"/>
        </w:rPr>
        <w:drawing>
          <wp:anchor distT="0" distB="0" distL="114300" distR="114300" simplePos="0" relativeHeight="251660290" behindDoc="0" locked="0" layoutInCell="1" allowOverlap="1" wp14:anchorId="208D5A6D" wp14:editId="1B130499">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9"/>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4629C1" w:rsidRPr="0044296D">
        <w:rPr>
          <w:rFonts w:ascii="Arial" w:eastAsia="Arial" w:hAnsi="Arial" w:cs="Arial"/>
          <w:b/>
          <w:noProof/>
          <w:color w:val="AD24A9"/>
          <w:sz w:val="36"/>
          <w:szCs w:val="36"/>
          <w:lang w:bidi="fr-FR"/>
        </w:rPr>
        <w:t>Demande de financement de soins d’orthophonie</w:t>
      </w:r>
    </w:p>
    <w:bookmarkEnd w:id="5"/>
    <w:p w14:paraId="0B632A66" w14:textId="41706AAA" w:rsidR="00151A3F" w:rsidRPr="0084224E" w:rsidRDefault="00151A3F" w:rsidP="005D0387">
      <w:pPr>
        <w:rPr>
          <w:rFonts w:cstheme="minorHAnsi"/>
          <w:b/>
          <w:bCs/>
          <w:sz w:val="16"/>
          <w:szCs w:val="16"/>
        </w:rPr>
      </w:pPr>
    </w:p>
    <w:p w14:paraId="408DB630" w14:textId="77777777" w:rsidR="008B5F70" w:rsidRPr="009C5813" w:rsidRDefault="0022111E" w:rsidP="008B5F70">
      <w:pPr>
        <w:rPr>
          <w:rFonts w:cstheme="minorHAnsi"/>
          <w:i/>
          <w:sz w:val="22"/>
          <w:szCs w:val="22"/>
          <w:lang w:bidi="fr-FR"/>
        </w:rPr>
      </w:pPr>
      <w:bookmarkStart w:id="6" w:name="_Hlk126342881"/>
      <w:r w:rsidRPr="0089329D">
        <w:rPr>
          <w:rFonts w:cstheme="minorHAnsi"/>
          <w:i/>
          <w:sz w:val="22"/>
          <w:szCs w:val="22"/>
          <w:lang w:bidi="fr-FR"/>
        </w:rPr>
        <w:t xml:space="preserve">Cette application hors connexion vous aidera à recueillir les informations nécessaires à la demande de financement Smile Train.  Si votre organisation n’a jamais bénéficié de financement auparavant, des documents juridiques complémentaires et des informations relatives aux virements bancaires pourront vous être demandés. </w:t>
      </w:r>
      <w:r w:rsidR="008B5F70" w:rsidRPr="00F077E5">
        <w:rPr>
          <w:rFonts w:cstheme="minorHAnsi"/>
          <w:i/>
          <w:sz w:val="22"/>
          <w:szCs w:val="22"/>
          <w:lang w:bidi="fr-FR"/>
        </w:rPr>
        <w:t xml:space="preserve">Smile train </w:t>
      </w:r>
      <w:r w:rsidR="008B5F70">
        <w:rPr>
          <w:rFonts w:cstheme="minorHAnsi"/>
          <w:i/>
          <w:sz w:val="22"/>
          <w:szCs w:val="22"/>
          <w:lang w:bidi="fr-FR"/>
        </w:rPr>
        <w:t xml:space="preserve">examinera </w:t>
      </w:r>
      <w:r w:rsidR="008B5F70" w:rsidRPr="00F077E5">
        <w:rPr>
          <w:rFonts w:cstheme="minorHAnsi"/>
          <w:i/>
          <w:sz w:val="22"/>
          <w:szCs w:val="22"/>
          <w:lang w:bidi="fr-FR"/>
        </w:rPr>
        <w:t xml:space="preserve">cette demande </w:t>
      </w:r>
      <w:r w:rsidR="008B5F70">
        <w:rPr>
          <w:rFonts w:cstheme="minorHAnsi"/>
          <w:i/>
          <w:sz w:val="22"/>
          <w:szCs w:val="22"/>
          <w:lang w:bidi="fr-FR"/>
        </w:rPr>
        <w:t xml:space="preserve">de financement </w:t>
      </w:r>
      <w:r w:rsidR="008B5F70" w:rsidRPr="00F077E5">
        <w:rPr>
          <w:rFonts w:cstheme="minorHAnsi"/>
          <w:i/>
          <w:sz w:val="22"/>
          <w:szCs w:val="22"/>
          <w:lang w:bidi="fr-FR"/>
        </w:rPr>
        <w:t xml:space="preserve">et vous </w:t>
      </w:r>
      <w:r w:rsidR="008B5F70">
        <w:rPr>
          <w:rFonts w:cstheme="minorHAnsi"/>
          <w:i/>
          <w:sz w:val="22"/>
          <w:szCs w:val="22"/>
          <w:lang w:bidi="fr-FR"/>
        </w:rPr>
        <w:t xml:space="preserve">serez </w:t>
      </w:r>
      <w:r w:rsidR="008B5F70" w:rsidRPr="00F077E5">
        <w:rPr>
          <w:rFonts w:cstheme="minorHAnsi"/>
          <w:i/>
          <w:sz w:val="22"/>
          <w:szCs w:val="22"/>
          <w:lang w:bidi="fr-FR"/>
        </w:rPr>
        <w:t>inform</w:t>
      </w:r>
      <w:r w:rsidR="008B5F70">
        <w:rPr>
          <w:rFonts w:cstheme="minorHAnsi"/>
          <w:i/>
          <w:sz w:val="22"/>
          <w:szCs w:val="22"/>
          <w:lang w:bidi="fr-FR"/>
        </w:rPr>
        <w:t>és</w:t>
      </w:r>
      <w:r w:rsidR="008B5F70" w:rsidRPr="00F077E5">
        <w:rPr>
          <w:rFonts w:cstheme="minorHAnsi"/>
          <w:i/>
          <w:sz w:val="22"/>
          <w:szCs w:val="22"/>
          <w:lang w:bidi="fr-FR"/>
        </w:rPr>
        <w:t xml:space="preserve"> de la suite donnée.</w:t>
      </w:r>
    </w:p>
    <w:p w14:paraId="3386DCBD" w14:textId="17931F50" w:rsidR="005D0387" w:rsidRPr="0084224E" w:rsidRDefault="005D0387" w:rsidP="008B5F70">
      <w:pPr>
        <w:spacing w:after="160"/>
        <w:jc w:val="center"/>
        <w:rPr>
          <w:rFonts w:cstheme="minorHAnsi"/>
          <w:sz w:val="16"/>
          <w:szCs w:val="16"/>
        </w:rPr>
      </w:pPr>
    </w:p>
    <w:bookmarkEnd w:id="6"/>
    <w:tbl>
      <w:tblPr>
        <w:tblStyle w:val="PlainTable1"/>
        <w:tblW w:w="0" w:type="auto"/>
        <w:jc w:val="center"/>
        <w:tblLayout w:type="fixed"/>
        <w:tblLook w:val="06A0" w:firstRow="1" w:lastRow="0" w:firstColumn="1" w:lastColumn="0" w:noHBand="1" w:noVBand="1"/>
      </w:tblPr>
      <w:tblGrid>
        <w:gridCol w:w="3775"/>
        <w:gridCol w:w="6210"/>
      </w:tblGrid>
      <w:tr w:rsidR="00151A3F" w:rsidRPr="0084224E" w14:paraId="117AFAA5"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84224E" w:rsidRDefault="00151A3F" w:rsidP="00246102">
            <w:pPr>
              <w:jc w:val="center"/>
              <w:rPr>
                <w:rFonts w:asciiTheme="minorHAnsi" w:hAnsiTheme="minorHAnsi" w:cstheme="minorHAnsi"/>
                <w:sz w:val="22"/>
                <w:szCs w:val="22"/>
              </w:rPr>
            </w:pPr>
          </w:p>
          <w:p w14:paraId="0808E2B0" w14:textId="77777777"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bdr w:val="none" w:sz="0" w:space="0" w:color="auto" w:frame="1"/>
                <w:lang w:bidi="fr-FR"/>
              </w:rPr>
              <w:t>INFORMATIONS SUR L’ORGANISATION CANDIDATE</w:t>
            </w:r>
          </w:p>
          <w:p w14:paraId="57ED1EA7" w14:textId="77777777" w:rsidR="00151A3F" w:rsidRPr="0084224E" w:rsidRDefault="00151A3F"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fr-FR"/>
              </w:rPr>
              <w:t>Complétez uniquement si l’organisation est nouvelle pour Smile Train</w:t>
            </w:r>
          </w:p>
          <w:p w14:paraId="3EBDC6A8" w14:textId="77777777" w:rsidR="00151A3F" w:rsidRPr="0084224E" w:rsidRDefault="00151A3F" w:rsidP="00246102">
            <w:pPr>
              <w:jc w:val="center"/>
              <w:rPr>
                <w:rFonts w:asciiTheme="minorHAnsi" w:hAnsiTheme="minorHAnsi" w:cstheme="minorHAnsi"/>
                <w:sz w:val="22"/>
                <w:szCs w:val="22"/>
              </w:rPr>
            </w:pPr>
          </w:p>
        </w:tc>
      </w:tr>
      <w:tr w:rsidR="00151A3F" w:rsidRPr="0084224E" w14:paraId="2D588B41"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84224E" w:rsidRDefault="00151A3F" w:rsidP="00246102">
            <w:pPr>
              <w:rPr>
                <w:rFonts w:asciiTheme="minorHAnsi" w:hAnsiTheme="minorHAnsi" w:cstheme="minorHAnsi"/>
                <w:sz w:val="22"/>
                <w:szCs w:val="22"/>
              </w:rPr>
            </w:pPr>
          </w:p>
          <w:p w14:paraId="0EB64C8C"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Nom de l’organisation</w:t>
            </w:r>
          </w:p>
          <w:p w14:paraId="02A35B93" w14:textId="77777777" w:rsidR="00151A3F" w:rsidRPr="0084224E" w:rsidRDefault="00151A3F" w:rsidP="00246102">
            <w:pPr>
              <w:rPr>
                <w:rFonts w:asciiTheme="minorHAnsi" w:hAnsiTheme="minorHAnsi" w:cstheme="minorHAnsi"/>
                <w:sz w:val="22"/>
                <w:szCs w:val="22"/>
              </w:rPr>
            </w:pPr>
          </w:p>
        </w:tc>
        <w:tc>
          <w:tcPr>
            <w:tcW w:w="6210" w:type="dxa"/>
          </w:tcPr>
          <w:p w14:paraId="4FFCB92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4052E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84224E" w:rsidRDefault="00151A3F" w:rsidP="00246102">
            <w:pPr>
              <w:rPr>
                <w:rFonts w:asciiTheme="minorHAnsi" w:hAnsiTheme="minorHAnsi" w:cstheme="minorHAnsi"/>
                <w:sz w:val="22"/>
                <w:szCs w:val="22"/>
              </w:rPr>
            </w:pPr>
          </w:p>
          <w:p w14:paraId="6986867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 xml:space="preserve">Coordonnées de contact </w:t>
            </w:r>
          </w:p>
          <w:p w14:paraId="78409012" w14:textId="126E6B5A" w:rsidR="00151A3F" w:rsidRPr="0084224E" w:rsidRDefault="005B54B9" w:rsidP="00246102">
            <w:pPr>
              <w:rPr>
                <w:rFonts w:asciiTheme="minorHAnsi" w:hAnsiTheme="minorHAnsi" w:cstheme="minorHAnsi"/>
                <w:sz w:val="22"/>
                <w:szCs w:val="22"/>
              </w:rPr>
            </w:pPr>
            <w:r w:rsidRPr="0084224E">
              <w:rPr>
                <w:rFonts w:asciiTheme="minorHAnsi" w:hAnsiTheme="minorHAnsi" w:cstheme="minorHAnsi"/>
                <w:b w:val="0"/>
                <w:sz w:val="22"/>
                <w:szCs w:val="22"/>
                <w:lang w:bidi="fr-FR"/>
              </w:rPr>
              <w:t>Adresse, téléphone, courriel, site internet</w:t>
            </w:r>
          </w:p>
          <w:p w14:paraId="5FE40789" w14:textId="77777777" w:rsidR="00151A3F" w:rsidRPr="0084224E" w:rsidRDefault="00151A3F" w:rsidP="00246102">
            <w:pPr>
              <w:rPr>
                <w:rFonts w:asciiTheme="minorHAnsi" w:hAnsiTheme="minorHAnsi" w:cstheme="minorHAnsi"/>
                <w:sz w:val="22"/>
                <w:szCs w:val="22"/>
              </w:rPr>
            </w:pPr>
          </w:p>
        </w:tc>
        <w:tc>
          <w:tcPr>
            <w:tcW w:w="6210" w:type="dxa"/>
          </w:tcPr>
          <w:p w14:paraId="4A01FC7E"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07D043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84224E" w:rsidRDefault="00151A3F" w:rsidP="00246102">
            <w:pPr>
              <w:rPr>
                <w:rFonts w:asciiTheme="minorHAnsi" w:hAnsiTheme="minorHAnsi" w:cstheme="minorHAnsi"/>
                <w:sz w:val="22"/>
                <w:szCs w:val="22"/>
              </w:rPr>
            </w:pPr>
          </w:p>
          <w:p w14:paraId="6D34E34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 xml:space="preserve">Type d’organisation </w:t>
            </w:r>
          </w:p>
          <w:p w14:paraId="2943C1D8" w14:textId="77777777" w:rsidR="008B5F70" w:rsidRPr="00F077E5" w:rsidRDefault="008B5F70" w:rsidP="008B5F70">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hôpital</w:t>
            </w:r>
            <w:r>
              <w:rPr>
                <w:rFonts w:asciiTheme="minorHAnsi" w:hAnsiTheme="minorHAnsi" w:cstheme="minorHAnsi"/>
                <w:b w:val="0"/>
                <w:sz w:val="22"/>
                <w:szCs w:val="22"/>
                <w:lang w:bidi="fr-FR"/>
              </w:rPr>
              <w:t xml:space="preserve"> général</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 xml:space="preserve">hôpital spécialisé, </w:t>
            </w:r>
            <w:r w:rsidRPr="00F077E5">
              <w:rPr>
                <w:rFonts w:asciiTheme="minorHAnsi" w:hAnsiTheme="minorHAnsi" w:cstheme="minorHAnsi"/>
                <w:b w:val="0"/>
                <w:sz w:val="22"/>
                <w:szCs w:val="22"/>
                <w:lang w:bidi="fr-FR"/>
              </w:rPr>
              <w:t xml:space="preserve">organisme à but non lucratif, </w:t>
            </w:r>
            <w:r>
              <w:rPr>
                <w:rFonts w:asciiTheme="minorHAnsi" w:hAnsiTheme="minorHAnsi" w:cstheme="minorHAnsi"/>
                <w:b w:val="0"/>
                <w:sz w:val="22"/>
                <w:szCs w:val="22"/>
                <w:lang w:bidi="fr-FR"/>
              </w:rPr>
              <w:t>CHU</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personne privée</w:t>
            </w:r>
          </w:p>
          <w:p w14:paraId="50CB9849" w14:textId="77777777" w:rsidR="00151A3F" w:rsidRPr="0084224E" w:rsidRDefault="00151A3F" w:rsidP="00246102">
            <w:pPr>
              <w:rPr>
                <w:rFonts w:asciiTheme="minorHAnsi" w:hAnsiTheme="minorHAnsi" w:cstheme="minorHAnsi"/>
                <w:sz w:val="22"/>
                <w:szCs w:val="22"/>
              </w:rPr>
            </w:pPr>
          </w:p>
        </w:tc>
        <w:tc>
          <w:tcPr>
            <w:tcW w:w="6210" w:type="dxa"/>
          </w:tcPr>
          <w:p w14:paraId="2D9DF99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39C57AE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84224E" w:rsidRDefault="00151A3F" w:rsidP="00246102">
            <w:pPr>
              <w:rPr>
                <w:rFonts w:asciiTheme="minorHAnsi" w:hAnsiTheme="minorHAnsi" w:cstheme="minorHAnsi"/>
                <w:sz w:val="22"/>
                <w:szCs w:val="22"/>
              </w:rPr>
            </w:pPr>
          </w:p>
          <w:p w14:paraId="607E0674" w14:textId="77777777" w:rsidR="00867616"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Propriété </w:t>
            </w:r>
          </w:p>
          <w:p w14:paraId="108031E7" w14:textId="77777777" w:rsidR="008B5F70" w:rsidRPr="00F077E5" w:rsidRDefault="008B5F70" w:rsidP="008B5F70">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xml:space="preserve">, privée, </w:t>
            </w:r>
            <w:r>
              <w:rPr>
                <w:rFonts w:asciiTheme="minorHAnsi" w:hAnsiTheme="minorHAnsi" w:cstheme="minorHAnsi"/>
                <w:b w:val="0"/>
                <w:sz w:val="22"/>
                <w:szCs w:val="22"/>
                <w:lang w:bidi="fr-FR"/>
              </w:rPr>
              <w:t>publique, les deux</w:t>
            </w:r>
          </w:p>
          <w:p w14:paraId="0344D1B7" w14:textId="77777777" w:rsidR="00151A3F" w:rsidRPr="0084224E" w:rsidRDefault="00151A3F" w:rsidP="00246102">
            <w:pPr>
              <w:rPr>
                <w:rFonts w:asciiTheme="minorHAnsi" w:hAnsiTheme="minorHAnsi" w:cstheme="minorHAnsi"/>
                <w:sz w:val="22"/>
                <w:szCs w:val="22"/>
              </w:rPr>
            </w:pPr>
          </w:p>
        </w:tc>
        <w:tc>
          <w:tcPr>
            <w:tcW w:w="6210" w:type="dxa"/>
          </w:tcPr>
          <w:p w14:paraId="022E0013"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84224E" w14:paraId="1C0B2B64"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84224E" w:rsidRDefault="00151A3F" w:rsidP="00246102">
            <w:pPr>
              <w:jc w:val="center"/>
              <w:rPr>
                <w:rFonts w:asciiTheme="minorHAnsi" w:hAnsiTheme="minorHAnsi" w:cstheme="minorHAnsi"/>
                <w:sz w:val="22"/>
                <w:szCs w:val="22"/>
              </w:rPr>
            </w:pPr>
          </w:p>
          <w:p w14:paraId="43BECE17" w14:textId="0BEA1542"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lang w:bidi="fr-FR"/>
              </w:rPr>
              <w:t xml:space="preserve">COORDONNÉES DU CONTACT PRINCIPAL </w:t>
            </w:r>
          </w:p>
          <w:p w14:paraId="2F2BB9C9" w14:textId="7C63E7DA" w:rsidR="000B007E" w:rsidRPr="0084224E" w:rsidRDefault="000B007E"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fr-FR"/>
              </w:rPr>
              <w:t>Champ à remplir par la personne qui supervise le financement des soins en orthophonie</w:t>
            </w:r>
          </w:p>
          <w:p w14:paraId="09F5214D" w14:textId="77777777" w:rsidR="00151A3F" w:rsidRPr="0084224E" w:rsidRDefault="00151A3F" w:rsidP="00246102">
            <w:pPr>
              <w:jc w:val="center"/>
              <w:rPr>
                <w:rFonts w:asciiTheme="minorHAnsi" w:hAnsiTheme="minorHAnsi" w:cstheme="minorHAnsi"/>
                <w:sz w:val="22"/>
                <w:szCs w:val="22"/>
              </w:rPr>
            </w:pPr>
          </w:p>
        </w:tc>
      </w:tr>
      <w:tr w:rsidR="00151A3F" w:rsidRPr="0084224E" w14:paraId="278CFD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84224E" w:rsidRDefault="00151A3F" w:rsidP="00246102">
            <w:pPr>
              <w:rPr>
                <w:rFonts w:asciiTheme="minorHAnsi" w:hAnsiTheme="minorHAnsi" w:cstheme="minorHAnsi"/>
                <w:sz w:val="22"/>
                <w:szCs w:val="22"/>
              </w:rPr>
            </w:pPr>
          </w:p>
          <w:p w14:paraId="6A503424"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Nom du contact principal</w:t>
            </w:r>
          </w:p>
          <w:p w14:paraId="21ED3F18" w14:textId="77777777" w:rsidR="00151A3F" w:rsidRPr="0084224E" w:rsidRDefault="00151A3F" w:rsidP="00246102">
            <w:pPr>
              <w:rPr>
                <w:rFonts w:asciiTheme="minorHAnsi" w:hAnsiTheme="minorHAnsi" w:cstheme="minorHAnsi"/>
                <w:sz w:val="22"/>
                <w:szCs w:val="22"/>
              </w:rPr>
            </w:pPr>
          </w:p>
        </w:tc>
        <w:tc>
          <w:tcPr>
            <w:tcW w:w="6210" w:type="dxa"/>
          </w:tcPr>
          <w:p w14:paraId="259A326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7B08AC6"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84224E" w:rsidRDefault="00151A3F" w:rsidP="00246102">
            <w:pPr>
              <w:rPr>
                <w:rFonts w:asciiTheme="minorHAnsi" w:hAnsiTheme="minorHAnsi" w:cstheme="minorHAnsi"/>
                <w:sz w:val="22"/>
                <w:szCs w:val="22"/>
              </w:rPr>
            </w:pPr>
          </w:p>
          <w:p w14:paraId="1A17DB56" w14:textId="77777777" w:rsidR="008B5F70" w:rsidRPr="00F077E5" w:rsidRDefault="008B5F70" w:rsidP="008B5F70">
            <w:pPr>
              <w:rPr>
                <w:rFonts w:asciiTheme="minorHAnsi" w:hAnsiTheme="minorHAnsi" w:cstheme="minorHAnsi"/>
                <w:sz w:val="22"/>
                <w:szCs w:val="22"/>
              </w:rPr>
            </w:pPr>
            <w:r>
              <w:rPr>
                <w:rFonts w:asciiTheme="minorHAnsi" w:hAnsiTheme="minorHAnsi" w:cstheme="minorHAnsi"/>
                <w:sz w:val="22"/>
                <w:szCs w:val="22"/>
                <w:lang w:bidi="fr-FR"/>
              </w:rPr>
              <w:t xml:space="preserve">Adresse </w:t>
            </w:r>
            <w:proofErr w:type="gramStart"/>
            <w:r>
              <w:rPr>
                <w:rFonts w:asciiTheme="minorHAnsi" w:hAnsiTheme="minorHAnsi" w:cstheme="minorHAnsi"/>
                <w:sz w:val="22"/>
                <w:szCs w:val="22"/>
                <w:lang w:bidi="fr-FR"/>
              </w:rPr>
              <w:t>e-mail</w:t>
            </w:r>
            <w:proofErr w:type="gramEnd"/>
          </w:p>
          <w:p w14:paraId="28762163" w14:textId="77777777" w:rsidR="00151A3F" w:rsidRPr="0084224E" w:rsidRDefault="00151A3F" w:rsidP="00246102">
            <w:pPr>
              <w:rPr>
                <w:rFonts w:asciiTheme="minorHAnsi" w:hAnsiTheme="minorHAnsi" w:cstheme="minorHAnsi"/>
                <w:sz w:val="22"/>
                <w:szCs w:val="22"/>
              </w:rPr>
            </w:pPr>
          </w:p>
        </w:tc>
        <w:tc>
          <w:tcPr>
            <w:tcW w:w="6210" w:type="dxa"/>
          </w:tcPr>
          <w:p w14:paraId="56EB9B45"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84224E" w14:paraId="136ED6E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84224E" w:rsidRDefault="00050A48" w:rsidP="00246102">
            <w:pPr>
              <w:rPr>
                <w:rFonts w:asciiTheme="minorHAnsi" w:hAnsiTheme="minorHAnsi" w:cstheme="minorHAnsi"/>
                <w:b w:val="0"/>
                <w:bCs w:val="0"/>
                <w:sz w:val="22"/>
                <w:szCs w:val="22"/>
              </w:rPr>
            </w:pPr>
          </w:p>
          <w:p w14:paraId="72A7DD34" w14:textId="1311D83C" w:rsidR="00050A48" w:rsidRPr="0084224E" w:rsidRDefault="002D5C50" w:rsidP="00246102">
            <w:pPr>
              <w:rPr>
                <w:rFonts w:asciiTheme="minorHAnsi" w:hAnsiTheme="minorHAnsi" w:cstheme="minorHAnsi"/>
                <w:sz w:val="22"/>
                <w:szCs w:val="22"/>
              </w:rPr>
            </w:pPr>
            <w:r>
              <w:rPr>
                <w:rFonts w:asciiTheme="minorHAnsi" w:hAnsiTheme="minorHAnsi" w:cstheme="minorHAnsi"/>
                <w:sz w:val="22"/>
                <w:szCs w:val="22"/>
                <w:lang w:bidi="fr-FR"/>
              </w:rPr>
              <w:t>Intitulé du poste et profession</w:t>
            </w:r>
          </w:p>
          <w:p w14:paraId="0F81F81A" w14:textId="77777777" w:rsidR="00050A48" w:rsidRPr="0084224E" w:rsidRDefault="00050A48" w:rsidP="00246102">
            <w:pPr>
              <w:rPr>
                <w:rFonts w:asciiTheme="minorHAnsi" w:hAnsiTheme="minorHAnsi" w:cstheme="minorHAnsi"/>
                <w:sz w:val="22"/>
                <w:szCs w:val="22"/>
              </w:rPr>
            </w:pPr>
          </w:p>
        </w:tc>
        <w:tc>
          <w:tcPr>
            <w:tcW w:w="6210" w:type="dxa"/>
          </w:tcPr>
          <w:p w14:paraId="0817C861" w14:textId="77777777" w:rsidR="00050A48" w:rsidRPr="0084224E"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7A935340" w14:textId="77777777" w:rsidR="00963B87" w:rsidRPr="0084224E" w:rsidRDefault="00963B87"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84224E" w14:paraId="02124F9F"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84224E" w:rsidRDefault="00151A3F" w:rsidP="00246102">
            <w:pPr>
              <w:jc w:val="center"/>
              <w:rPr>
                <w:rFonts w:asciiTheme="minorHAnsi" w:hAnsiTheme="minorHAnsi" w:cstheme="minorHAnsi"/>
                <w:sz w:val="22"/>
                <w:szCs w:val="22"/>
              </w:rPr>
            </w:pPr>
          </w:p>
          <w:p w14:paraId="154B3A33" w14:textId="55723A06" w:rsidR="00151A3F" w:rsidRPr="0084224E" w:rsidRDefault="00963B87" w:rsidP="00246102">
            <w:pPr>
              <w:jc w:val="center"/>
              <w:rPr>
                <w:rFonts w:asciiTheme="minorHAnsi" w:hAnsiTheme="minorHAnsi" w:cstheme="minorHAnsi"/>
                <w:sz w:val="22"/>
                <w:szCs w:val="22"/>
              </w:rPr>
            </w:pPr>
            <w:r>
              <w:rPr>
                <w:rFonts w:asciiTheme="minorHAnsi" w:hAnsiTheme="minorHAnsi" w:cstheme="minorHAnsi"/>
                <w:sz w:val="22"/>
                <w:szCs w:val="22"/>
                <w:lang w:bidi="fr-FR"/>
              </w:rPr>
              <w:t>DEMANDE DE FINANCEMENT</w:t>
            </w:r>
          </w:p>
          <w:p w14:paraId="02048295" w14:textId="77777777" w:rsidR="00151A3F" w:rsidRPr="0084224E" w:rsidRDefault="00151A3F" w:rsidP="00246102">
            <w:pPr>
              <w:jc w:val="center"/>
              <w:rPr>
                <w:rFonts w:asciiTheme="minorHAnsi" w:hAnsiTheme="minorHAnsi" w:cstheme="minorHAnsi"/>
                <w:sz w:val="22"/>
                <w:szCs w:val="22"/>
              </w:rPr>
            </w:pPr>
          </w:p>
        </w:tc>
      </w:tr>
      <w:tr w:rsidR="00151A3F" w:rsidRPr="0084224E" w14:paraId="18B35CC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84224E" w:rsidRDefault="00151A3F" w:rsidP="00246102">
            <w:pPr>
              <w:rPr>
                <w:rFonts w:asciiTheme="minorHAnsi" w:hAnsiTheme="minorHAnsi" w:cstheme="minorHAnsi"/>
                <w:sz w:val="22"/>
                <w:szCs w:val="22"/>
              </w:rPr>
            </w:pPr>
          </w:p>
          <w:p w14:paraId="101BE0ED" w14:textId="77777777" w:rsidR="008B5F70" w:rsidRPr="00F077E5" w:rsidRDefault="00151A3F" w:rsidP="008B5F70">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Montant demandé en </w:t>
            </w:r>
            <w:r w:rsidR="008B5F70" w:rsidRPr="00F077E5">
              <w:rPr>
                <w:rFonts w:asciiTheme="minorHAnsi" w:hAnsiTheme="minorHAnsi" w:cstheme="minorHAnsi"/>
                <w:sz w:val="22"/>
                <w:szCs w:val="22"/>
                <w:lang w:bidi="fr-FR"/>
              </w:rPr>
              <w:t xml:space="preserve">dollars </w:t>
            </w:r>
            <w:r w:rsidR="008B5F70">
              <w:rPr>
                <w:rFonts w:asciiTheme="minorHAnsi" w:hAnsiTheme="minorHAnsi" w:cstheme="minorHAnsi"/>
                <w:sz w:val="22"/>
                <w:szCs w:val="22"/>
                <w:lang w:bidi="fr-FR"/>
              </w:rPr>
              <w:t>américains (</w:t>
            </w:r>
            <w:r w:rsidR="008B5F70" w:rsidRPr="00F077E5">
              <w:rPr>
                <w:rFonts w:asciiTheme="minorHAnsi" w:hAnsiTheme="minorHAnsi" w:cstheme="minorHAnsi"/>
                <w:sz w:val="22"/>
                <w:szCs w:val="22"/>
                <w:lang w:bidi="fr-FR"/>
              </w:rPr>
              <w:t>US</w:t>
            </w:r>
            <w:r w:rsidR="008B5F70">
              <w:rPr>
                <w:rFonts w:asciiTheme="minorHAnsi" w:hAnsiTheme="minorHAnsi" w:cstheme="minorHAnsi"/>
                <w:sz w:val="22"/>
                <w:szCs w:val="22"/>
                <w:lang w:bidi="fr-FR"/>
              </w:rPr>
              <w:t>D)</w:t>
            </w:r>
            <w:r w:rsidR="008B5F70" w:rsidRPr="00F077E5">
              <w:rPr>
                <w:rFonts w:asciiTheme="minorHAnsi" w:hAnsiTheme="minorHAnsi" w:cstheme="minorHAnsi"/>
                <w:sz w:val="22"/>
                <w:szCs w:val="22"/>
                <w:lang w:bidi="fr-FR"/>
              </w:rPr>
              <w:t> :</w:t>
            </w:r>
          </w:p>
          <w:p w14:paraId="1890A510" w14:textId="77777777" w:rsidR="008B5F70" w:rsidRPr="00F077E5" w:rsidRDefault="008B5F70" w:rsidP="008B5F70">
            <w:pPr>
              <w:rPr>
                <w:rFonts w:asciiTheme="minorHAnsi" w:hAnsiTheme="minorHAnsi" w:cstheme="minorHAnsi"/>
                <w:b w:val="0"/>
                <w:bCs w:val="0"/>
                <w:sz w:val="22"/>
                <w:szCs w:val="22"/>
              </w:rPr>
            </w:pPr>
            <w:proofErr w:type="gramStart"/>
            <w:r w:rsidRPr="00F077E5">
              <w:rPr>
                <w:rFonts w:asciiTheme="minorHAnsi" w:hAnsiTheme="minorHAnsi" w:cstheme="minorHAnsi"/>
                <w:b w:val="0"/>
                <w:sz w:val="22"/>
                <w:szCs w:val="22"/>
                <w:lang w:bidi="fr-FR"/>
              </w:rPr>
              <w:t>ou</w:t>
            </w:r>
            <w:proofErr w:type="gramEnd"/>
            <w:r w:rsidRPr="00F077E5">
              <w:rPr>
                <w:rFonts w:asciiTheme="minorHAnsi" w:hAnsiTheme="minorHAnsi" w:cstheme="minorHAnsi"/>
                <w:b w:val="0"/>
                <w:sz w:val="22"/>
                <w:szCs w:val="22"/>
                <w:lang w:bidi="fr-FR"/>
              </w:rPr>
              <w:t xml:space="preserve"> devises locales acceptées par Smile Train</w:t>
            </w:r>
            <w:r>
              <w:rPr>
                <w:rFonts w:asciiTheme="minorHAnsi" w:hAnsiTheme="minorHAnsi" w:cstheme="minorHAnsi"/>
                <w:b w:val="0"/>
                <w:sz w:val="22"/>
                <w:szCs w:val="22"/>
                <w:lang w:bidi="fr-FR"/>
              </w:rPr>
              <w:t xml:space="preserve"> (préciser laquelle)</w:t>
            </w:r>
          </w:p>
          <w:p w14:paraId="66BB7BDA" w14:textId="00191CCD" w:rsidR="00151A3F" w:rsidRPr="0084224E" w:rsidRDefault="00151A3F" w:rsidP="00246102">
            <w:pPr>
              <w:rPr>
                <w:rFonts w:asciiTheme="minorHAnsi" w:hAnsiTheme="minorHAnsi" w:cstheme="minorHAnsi"/>
                <w:sz w:val="22"/>
                <w:szCs w:val="22"/>
              </w:rPr>
            </w:pPr>
          </w:p>
        </w:tc>
        <w:tc>
          <w:tcPr>
            <w:tcW w:w="5490" w:type="dxa"/>
          </w:tcPr>
          <w:p w14:paraId="418B511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84224E" w14:paraId="472D9F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Default="002D5C50" w:rsidP="00246102">
            <w:pPr>
              <w:rPr>
                <w:rFonts w:cstheme="minorHAnsi"/>
                <w:b w:val="0"/>
                <w:bCs w:val="0"/>
                <w:sz w:val="22"/>
                <w:szCs w:val="22"/>
              </w:rPr>
            </w:pPr>
          </w:p>
          <w:p w14:paraId="299E8C9C" w14:textId="77777777" w:rsidR="008B5F70" w:rsidRPr="0019510E" w:rsidRDefault="008B5F70" w:rsidP="008B5F70">
            <w:pPr>
              <w:rPr>
                <w:rFonts w:cstheme="minorHAnsi"/>
                <w:sz w:val="22"/>
                <w:szCs w:val="22"/>
              </w:rPr>
            </w:pPr>
            <w:r w:rsidRPr="0019510E">
              <w:rPr>
                <w:rFonts w:cstheme="minorHAnsi"/>
                <w:sz w:val="22"/>
                <w:szCs w:val="22"/>
                <w:lang w:bidi="fr-FR"/>
              </w:rPr>
              <w:t>Quel pourcentage d</w:t>
            </w:r>
            <w:r>
              <w:rPr>
                <w:rFonts w:cstheme="minorHAnsi"/>
                <w:sz w:val="22"/>
                <w:szCs w:val="22"/>
                <w:lang w:bidi="fr-FR"/>
              </w:rPr>
              <w:t>u</w:t>
            </w:r>
            <w:r w:rsidRPr="0019510E">
              <w:rPr>
                <w:rFonts w:cstheme="minorHAnsi"/>
                <w:sz w:val="22"/>
                <w:szCs w:val="22"/>
                <w:lang w:bidi="fr-FR"/>
              </w:rPr>
              <w:t xml:space="preserve"> coût tota</w:t>
            </w:r>
            <w:r>
              <w:rPr>
                <w:rFonts w:cstheme="minorHAnsi"/>
                <w:sz w:val="22"/>
                <w:szCs w:val="22"/>
                <w:lang w:bidi="fr-FR"/>
              </w:rPr>
              <w:t>l</w:t>
            </w:r>
            <w:r w:rsidRPr="0019510E">
              <w:rPr>
                <w:rFonts w:cstheme="minorHAnsi"/>
                <w:sz w:val="22"/>
                <w:szCs w:val="22"/>
                <w:lang w:bidi="fr-FR"/>
              </w:rPr>
              <w:t xml:space="preserve"> du projet sera pris en charge par Smile Train grâce à ce financement ?</w:t>
            </w:r>
          </w:p>
          <w:p w14:paraId="2ECC9B59" w14:textId="77777777" w:rsidR="002D5C50" w:rsidRPr="0084224E" w:rsidRDefault="002D5C50" w:rsidP="00246102">
            <w:pPr>
              <w:rPr>
                <w:rFonts w:cstheme="minorHAnsi"/>
                <w:sz w:val="22"/>
                <w:szCs w:val="22"/>
              </w:rPr>
            </w:pPr>
          </w:p>
        </w:tc>
        <w:tc>
          <w:tcPr>
            <w:tcW w:w="5490" w:type="dxa"/>
          </w:tcPr>
          <w:p w14:paraId="7A707461" w14:textId="77777777" w:rsidR="002D5C50" w:rsidRPr="0084224E"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84224E" w14:paraId="09F2BEF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Default="002D5C50" w:rsidP="00246102">
            <w:pPr>
              <w:rPr>
                <w:rFonts w:cstheme="minorHAnsi"/>
                <w:b w:val="0"/>
                <w:bCs w:val="0"/>
                <w:sz w:val="22"/>
                <w:szCs w:val="22"/>
              </w:rPr>
            </w:pPr>
          </w:p>
          <w:p w14:paraId="191535A4" w14:textId="0646E4B6" w:rsidR="002D5C50" w:rsidRDefault="002D5C50" w:rsidP="00246102">
            <w:pPr>
              <w:rPr>
                <w:rFonts w:cstheme="minorHAnsi"/>
                <w:b w:val="0"/>
                <w:bCs w:val="0"/>
                <w:sz w:val="22"/>
                <w:szCs w:val="22"/>
              </w:rPr>
            </w:pPr>
            <w:r w:rsidRPr="002D5C50">
              <w:rPr>
                <w:rFonts w:cstheme="minorHAnsi"/>
                <w:sz w:val="22"/>
                <w:szCs w:val="22"/>
                <w:lang w:bidi="fr-FR"/>
              </w:rPr>
              <w:t xml:space="preserve">Votre centre </w:t>
            </w:r>
            <w:r w:rsidR="008B5F70">
              <w:rPr>
                <w:rFonts w:cstheme="minorHAnsi"/>
                <w:sz w:val="22"/>
                <w:szCs w:val="22"/>
                <w:lang w:bidi="fr-FR"/>
              </w:rPr>
              <w:t>reçoit-il</w:t>
            </w:r>
            <w:r w:rsidRPr="002D5C50">
              <w:rPr>
                <w:rFonts w:cstheme="minorHAnsi"/>
                <w:sz w:val="22"/>
                <w:szCs w:val="22"/>
                <w:lang w:bidi="fr-FR"/>
              </w:rPr>
              <w:t xml:space="preserve"> d’autres soutiens financiers pour ce projet de soins d’orthophonie ?</w:t>
            </w:r>
          </w:p>
          <w:p w14:paraId="0A621AB6" w14:textId="16ED1FC4" w:rsidR="002D5C50" w:rsidRPr="002D5C50" w:rsidRDefault="002D5C50" w:rsidP="00246102">
            <w:pPr>
              <w:rPr>
                <w:rFonts w:cstheme="minorHAnsi"/>
                <w:b w:val="0"/>
                <w:bCs w:val="0"/>
                <w:sz w:val="22"/>
                <w:szCs w:val="22"/>
              </w:rPr>
            </w:pPr>
            <w:r>
              <w:rPr>
                <w:rFonts w:cstheme="minorHAnsi"/>
                <w:b w:val="0"/>
                <w:sz w:val="22"/>
                <w:szCs w:val="22"/>
                <w:lang w:bidi="fr-FR"/>
              </w:rPr>
              <w:t>Cochez toutes les réponses qui s’appliquent.</w:t>
            </w:r>
          </w:p>
          <w:p w14:paraId="500BE4C7" w14:textId="77777777" w:rsidR="002D5C50" w:rsidRPr="0084224E" w:rsidRDefault="002D5C50" w:rsidP="00246102">
            <w:pPr>
              <w:rPr>
                <w:rFonts w:cstheme="minorHAnsi"/>
                <w:sz w:val="22"/>
                <w:szCs w:val="22"/>
              </w:rPr>
            </w:pPr>
          </w:p>
        </w:tc>
        <w:tc>
          <w:tcPr>
            <w:tcW w:w="5490" w:type="dxa"/>
          </w:tcPr>
          <w:p w14:paraId="6C116484" w14:textId="77777777" w:rsidR="002D5C50"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A341B59"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Gouvernement</w:t>
            </w:r>
          </w:p>
          <w:p w14:paraId="6C0A2036"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044415038"/>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Paiements par les patients</w:t>
            </w:r>
          </w:p>
          <w:p w14:paraId="5B82B39F"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9995689"/>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Ressources propres au centre de traitement</w:t>
            </w:r>
          </w:p>
          <w:p w14:paraId="4031CC47"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86866017"/>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Autre organisation à but non lucratif dédiée à la prise en charge des fentes labio-palatines</w:t>
            </w:r>
          </w:p>
          <w:p w14:paraId="5176A0C0"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00750714"/>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Autre organisation</w:t>
            </w:r>
          </w:p>
          <w:p w14:paraId="4F01C13D" w14:textId="77777777" w:rsidR="00BC1E88" w:rsidRPr="00F251CA" w:rsidRDefault="005949B5" w:rsidP="00BC1E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603308200"/>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sidRPr="00F251CA">
              <w:rPr>
                <w:rFonts w:cstheme="minorHAnsi"/>
                <w:sz w:val="22"/>
                <w:szCs w:val="22"/>
                <w:lang w:bidi="fr-FR"/>
              </w:rPr>
              <w:t>Aucun</w:t>
            </w:r>
          </w:p>
          <w:p w14:paraId="735473FE" w14:textId="6E7A10C7" w:rsidR="002D5C50" w:rsidRPr="002D5C50"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E47B2D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84224E" w:rsidRDefault="00151A3F" w:rsidP="00246102">
            <w:pPr>
              <w:rPr>
                <w:rFonts w:asciiTheme="minorHAnsi" w:hAnsiTheme="minorHAnsi" w:cstheme="minorHAnsi"/>
                <w:sz w:val="22"/>
                <w:szCs w:val="22"/>
              </w:rPr>
            </w:pPr>
          </w:p>
          <w:p w14:paraId="356B5FA5" w14:textId="4D4BC980" w:rsidR="00151A3F" w:rsidRPr="0084224E" w:rsidRDefault="00801059" w:rsidP="00246102">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le début de la période de financement :</w:t>
            </w:r>
          </w:p>
          <w:p w14:paraId="7340FD87" w14:textId="77777777" w:rsidR="00151A3F" w:rsidRPr="0084224E" w:rsidRDefault="00151A3F" w:rsidP="00246102">
            <w:pPr>
              <w:rPr>
                <w:rFonts w:asciiTheme="minorHAnsi" w:hAnsiTheme="minorHAnsi" w:cstheme="minorHAnsi"/>
                <w:sz w:val="22"/>
                <w:szCs w:val="22"/>
              </w:rPr>
            </w:pPr>
          </w:p>
        </w:tc>
        <w:tc>
          <w:tcPr>
            <w:tcW w:w="5490" w:type="dxa"/>
          </w:tcPr>
          <w:p w14:paraId="1F4B13E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84224E" w14:paraId="2413D773"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84224E" w:rsidRDefault="001F1E35" w:rsidP="00246102">
            <w:pPr>
              <w:rPr>
                <w:rFonts w:asciiTheme="minorHAnsi" w:hAnsiTheme="minorHAnsi" w:cstheme="minorHAnsi"/>
                <w:b w:val="0"/>
                <w:bCs w:val="0"/>
                <w:sz w:val="22"/>
                <w:szCs w:val="22"/>
              </w:rPr>
            </w:pPr>
          </w:p>
          <w:p w14:paraId="52B5AA0F" w14:textId="29D7285C" w:rsidR="00FC4E8A" w:rsidRPr="0084224E" w:rsidRDefault="00FC4E8A" w:rsidP="00FC4E8A">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la fin de la période de financement :</w:t>
            </w:r>
          </w:p>
          <w:p w14:paraId="6D7C5932" w14:textId="77777777" w:rsidR="001F1E35" w:rsidRPr="0084224E" w:rsidRDefault="001F1E35" w:rsidP="00246102">
            <w:pPr>
              <w:rPr>
                <w:rFonts w:asciiTheme="minorHAnsi" w:hAnsiTheme="minorHAnsi" w:cstheme="minorHAnsi"/>
                <w:sz w:val="22"/>
                <w:szCs w:val="22"/>
              </w:rPr>
            </w:pPr>
          </w:p>
        </w:tc>
        <w:tc>
          <w:tcPr>
            <w:tcW w:w="5490" w:type="dxa"/>
          </w:tcPr>
          <w:p w14:paraId="5676BBEA" w14:textId="77777777" w:rsidR="001F1E35" w:rsidRPr="0084224E"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1263A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84224E" w:rsidRDefault="00151A3F" w:rsidP="00246102">
            <w:pPr>
              <w:rPr>
                <w:rFonts w:asciiTheme="minorHAnsi" w:hAnsiTheme="minorHAnsi" w:cstheme="minorHAnsi"/>
                <w:sz w:val="22"/>
                <w:szCs w:val="22"/>
              </w:rPr>
            </w:pPr>
          </w:p>
          <w:p w14:paraId="1A2D4685" w14:textId="3E34295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Principale zone géographique desservie :</w:t>
            </w:r>
          </w:p>
          <w:p w14:paraId="55F728E4" w14:textId="77777777" w:rsidR="00151A3F" w:rsidRPr="0084224E" w:rsidRDefault="00151A3F" w:rsidP="00246102">
            <w:pPr>
              <w:rPr>
                <w:rFonts w:asciiTheme="minorHAnsi" w:hAnsiTheme="minorHAnsi" w:cstheme="minorHAnsi"/>
                <w:sz w:val="22"/>
                <w:szCs w:val="22"/>
              </w:rPr>
            </w:pPr>
          </w:p>
        </w:tc>
        <w:tc>
          <w:tcPr>
            <w:tcW w:w="5490" w:type="dxa"/>
          </w:tcPr>
          <w:p w14:paraId="05E8A51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84224E"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84224E" w14:paraId="1781674E"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84224E" w:rsidRDefault="00151A3F" w:rsidP="00246102">
            <w:pPr>
              <w:rPr>
                <w:rFonts w:asciiTheme="minorHAnsi" w:hAnsiTheme="minorHAnsi" w:cstheme="minorHAnsi"/>
                <w:sz w:val="22"/>
                <w:szCs w:val="22"/>
              </w:rPr>
            </w:pPr>
            <w:bookmarkStart w:id="7" w:name="_Hlk173337878"/>
          </w:p>
          <w:p w14:paraId="6A03F7A9" w14:textId="6E594129" w:rsidR="00151A3F" w:rsidRPr="0084224E" w:rsidRDefault="00BA086E" w:rsidP="00246102">
            <w:pPr>
              <w:jc w:val="center"/>
              <w:rPr>
                <w:rFonts w:asciiTheme="minorHAnsi" w:hAnsiTheme="minorHAnsi" w:cstheme="minorHAnsi"/>
                <w:sz w:val="22"/>
                <w:szCs w:val="22"/>
              </w:rPr>
            </w:pPr>
            <w:r w:rsidRPr="0084224E">
              <w:rPr>
                <w:rFonts w:asciiTheme="minorHAnsi" w:hAnsiTheme="minorHAnsi" w:cstheme="minorHAnsi"/>
                <w:sz w:val="22"/>
                <w:szCs w:val="22"/>
                <w:lang w:bidi="fr-FR"/>
              </w:rPr>
              <w:t>PROFIL DU PARTENAIRE</w:t>
            </w:r>
          </w:p>
          <w:p w14:paraId="3540F19A" w14:textId="77777777" w:rsidR="00151A3F" w:rsidRPr="0084224E" w:rsidRDefault="00151A3F" w:rsidP="00246102">
            <w:pPr>
              <w:jc w:val="center"/>
              <w:rPr>
                <w:rFonts w:asciiTheme="minorHAnsi" w:hAnsiTheme="minorHAnsi" w:cstheme="minorHAnsi"/>
                <w:sz w:val="22"/>
                <w:szCs w:val="22"/>
              </w:rPr>
            </w:pPr>
          </w:p>
        </w:tc>
      </w:tr>
      <w:tr w:rsidR="00151A3F" w:rsidRPr="0084224E" w14:paraId="1607A6E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84224E" w:rsidRDefault="00151A3F" w:rsidP="00246102">
            <w:pPr>
              <w:rPr>
                <w:rFonts w:asciiTheme="minorHAnsi" w:hAnsiTheme="minorHAnsi" w:cstheme="minorHAnsi"/>
                <w:sz w:val="22"/>
                <w:szCs w:val="22"/>
              </w:rPr>
            </w:pPr>
          </w:p>
          <w:p w14:paraId="44E5F550" w14:textId="48229CEF" w:rsidR="00DF67ED"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fr-FR"/>
              </w:rPr>
              <w:t xml:space="preserve">En moyenne, combien de patients </w:t>
            </w:r>
            <w:r w:rsidR="00BC1E88">
              <w:rPr>
                <w:rFonts w:asciiTheme="minorHAnsi" w:hAnsiTheme="minorHAnsi" w:cstheme="minorHAnsi"/>
                <w:sz w:val="22"/>
                <w:szCs w:val="22"/>
                <w:lang w:bidi="fr-FR"/>
              </w:rPr>
              <w:t>avec une fente</w:t>
            </w:r>
            <w:r>
              <w:rPr>
                <w:rFonts w:asciiTheme="minorHAnsi" w:hAnsiTheme="minorHAnsi" w:cstheme="minorHAnsi"/>
                <w:sz w:val="22"/>
                <w:szCs w:val="22"/>
                <w:lang w:bidi="fr-FR"/>
              </w:rPr>
              <w:t xml:space="preserve"> reçoivent des soins d’orthophonie (en traitement actif) par mois dans votre centre ?</w:t>
            </w:r>
          </w:p>
          <w:p w14:paraId="43B5AFDB" w14:textId="77777777" w:rsidR="00151A3F" w:rsidRPr="0084224E" w:rsidRDefault="00151A3F" w:rsidP="00246102">
            <w:pPr>
              <w:rPr>
                <w:rFonts w:asciiTheme="minorHAnsi" w:hAnsiTheme="minorHAnsi" w:cstheme="minorHAnsi"/>
                <w:sz w:val="22"/>
                <w:szCs w:val="22"/>
              </w:rPr>
            </w:pPr>
          </w:p>
        </w:tc>
        <w:tc>
          <w:tcPr>
            <w:tcW w:w="5490" w:type="dxa"/>
          </w:tcPr>
          <w:p w14:paraId="2C28496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84224E" w14:paraId="30CE06DB"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84224E" w:rsidRDefault="00151A3F" w:rsidP="00246102">
            <w:pPr>
              <w:rPr>
                <w:rFonts w:asciiTheme="minorHAnsi" w:hAnsiTheme="minorHAnsi" w:cstheme="minorHAnsi"/>
                <w:i/>
                <w:iCs/>
                <w:sz w:val="22"/>
                <w:szCs w:val="22"/>
              </w:rPr>
            </w:pPr>
          </w:p>
          <w:p w14:paraId="1610B8E6" w14:textId="1A857582" w:rsidR="00FE5AD0"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fr-FR"/>
              </w:rPr>
              <w:t xml:space="preserve">Au total, combien de patients </w:t>
            </w:r>
            <w:r w:rsidR="00906FD2">
              <w:rPr>
                <w:rFonts w:asciiTheme="minorHAnsi" w:hAnsiTheme="minorHAnsi" w:cstheme="minorHAnsi"/>
                <w:sz w:val="22"/>
                <w:szCs w:val="22"/>
                <w:lang w:bidi="fr-FR"/>
              </w:rPr>
              <w:t>avec une fente labio-palatine</w:t>
            </w:r>
            <w:r>
              <w:rPr>
                <w:rFonts w:asciiTheme="minorHAnsi" w:hAnsiTheme="minorHAnsi" w:cstheme="minorHAnsi"/>
                <w:sz w:val="22"/>
                <w:szCs w:val="22"/>
                <w:lang w:bidi="fr-FR"/>
              </w:rPr>
              <w:t xml:space="preserve"> ont bénéficié d’un traitement chirurgical dans votre centre au cours des 12 derniers mois ?</w:t>
            </w:r>
          </w:p>
          <w:p w14:paraId="0E5C56EA" w14:textId="77777777" w:rsidR="00151A3F" w:rsidRPr="0084224E" w:rsidRDefault="00151A3F" w:rsidP="00246102">
            <w:pPr>
              <w:rPr>
                <w:rFonts w:asciiTheme="minorHAnsi" w:hAnsiTheme="minorHAnsi" w:cstheme="minorHAnsi"/>
                <w:sz w:val="22"/>
                <w:szCs w:val="22"/>
              </w:rPr>
            </w:pPr>
          </w:p>
        </w:tc>
        <w:tc>
          <w:tcPr>
            <w:tcW w:w="5490" w:type="dxa"/>
          </w:tcPr>
          <w:p w14:paraId="077F117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7"/>
      <w:tr w:rsidR="00FC4E8A" w:rsidRPr="0084224E" w14:paraId="5E15DB2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Default="00FC4E8A" w:rsidP="00246102">
            <w:pPr>
              <w:rPr>
                <w:rFonts w:cstheme="minorHAnsi"/>
                <w:b w:val="0"/>
                <w:bCs w:val="0"/>
                <w:i/>
                <w:iCs/>
                <w:sz w:val="22"/>
                <w:szCs w:val="22"/>
              </w:rPr>
            </w:pPr>
          </w:p>
          <w:p w14:paraId="52E93115" w14:textId="5C8AFA13" w:rsidR="00FC4E8A" w:rsidRPr="00FC4E8A" w:rsidRDefault="00FC4E8A" w:rsidP="00246102">
            <w:pPr>
              <w:rPr>
                <w:rFonts w:cstheme="minorHAnsi"/>
                <w:sz w:val="22"/>
                <w:szCs w:val="22"/>
              </w:rPr>
            </w:pPr>
            <w:r>
              <w:rPr>
                <w:rFonts w:cstheme="minorHAnsi"/>
                <w:sz w:val="22"/>
                <w:szCs w:val="22"/>
                <w:lang w:bidi="fr-FR"/>
              </w:rPr>
              <w:t>Au total, combien d’interventions chirurgicales secondaires pour traiter l’insuffisance vélo-pharyngée ont été effectuées dans votre centre au cours des 12 derniers mois ?</w:t>
            </w:r>
          </w:p>
          <w:p w14:paraId="0259DF42" w14:textId="77777777" w:rsidR="00FC4E8A" w:rsidRPr="0084224E" w:rsidRDefault="00FC4E8A" w:rsidP="00246102">
            <w:pPr>
              <w:rPr>
                <w:rFonts w:cstheme="minorHAnsi"/>
                <w:i/>
                <w:iCs/>
                <w:sz w:val="22"/>
                <w:szCs w:val="22"/>
              </w:rPr>
            </w:pPr>
          </w:p>
        </w:tc>
        <w:tc>
          <w:tcPr>
            <w:tcW w:w="5490" w:type="dxa"/>
          </w:tcPr>
          <w:p w14:paraId="4CD68E17"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3916A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Default="00FC4E8A" w:rsidP="00246102">
            <w:pPr>
              <w:rPr>
                <w:rFonts w:cstheme="minorHAnsi"/>
                <w:b w:val="0"/>
                <w:bCs w:val="0"/>
                <w:i/>
                <w:iCs/>
                <w:sz w:val="22"/>
                <w:szCs w:val="22"/>
              </w:rPr>
            </w:pPr>
          </w:p>
          <w:p w14:paraId="7BEAC47E" w14:textId="14F0D836" w:rsidR="00BC1E88" w:rsidRPr="00BC1E88" w:rsidRDefault="00BC1E88" w:rsidP="00246102">
            <w:pPr>
              <w:rPr>
                <w:rFonts w:cstheme="minorHAnsi"/>
                <w:b w:val="0"/>
                <w:bCs w:val="0"/>
                <w:sz w:val="22"/>
                <w:szCs w:val="22"/>
                <w:lang w:bidi="fr-FR"/>
              </w:rPr>
            </w:pPr>
            <w:r w:rsidRPr="00217133">
              <w:rPr>
                <w:rFonts w:asciiTheme="minorHAnsi" w:hAnsiTheme="minorHAnsi" w:cstheme="minorHAnsi"/>
                <w:sz w:val="22"/>
                <w:szCs w:val="22"/>
                <w:lang w:bidi="fr-FR"/>
              </w:rPr>
              <w:t xml:space="preserve">Au </w:t>
            </w:r>
            <w:r>
              <w:rPr>
                <w:rFonts w:asciiTheme="minorHAnsi" w:hAnsiTheme="minorHAnsi" w:cstheme="minorHAnsi"/>
                <w:sz w:val="22"/>
                <w:szCs w:val="22"/>
                <w:lang w:bidi="fr-FR"/>
              </w:rPr>
              <w:t>moins un chirurgien des fentes</w:t>
            </w:r>
            <w:r w:rsidRPr="00217133">
              <w:rPr>
                <w:rFonts w:asciiTheme="minorHAnsi" w:hAnsiTheme="minorHAnsi" w:cstheme="minorHAnsi"/>
                <w:sz w:val="22"/>
                <w:szCs w:val="22"/>
                <w:lang w:bidi="fr-FR"/>
              </w:rPr>
              <w:t xml:space="preserve"> doit être associé à tous les programmes </w:t>
            </w:r>
            <w:r w:rsidR="00FC4E8A">
              <w:rPr>
                <w:rFonts w:cstheme="minorHAnsi"/>
                <w:sz w:val="22"/>
                <w:szCs w:val="22"/>
                <w:lang w:bidi="fr-FR"/>
              </w:rPr>
              <w:t xml:space="preserve">de soins d’orthophonie financés par Smile Train afin que les traitements soient conformes à une chirurgie de qualité. </w:t>
            </w:r>
            <w:r w:rsidRPr="00217133">
              <w:rPr>
                <w:rFonts w:asciiTheme="minorHAnsi" w:hAnsiTheme="minorHAnsi" w:cstheme="minorHAnsi"/>
                <w:sz w:val="22"/>
                <w:szCs w:val="22"/>
                <w:lang w:bidi="fr-FR"/>
              </w:rPr>
              <w:t>Veuillez indiquer le nom</w:t>
            </w:r>
            <w:r>
              <w:rPr>
                <w:rFonts w:asciiTheme="minorHAnsi" w:hAnsiTheme="minorHAnsi" w:cstheme="minorHAnsi"/>
                <w:sz w:val="22"/>
                <w:szCs w:val="22"/>
                <w:lang w:bidi="fr-FR"/>
              </w:rPr>
              <w:t xml:space="preserve"> du ou</w:t>
            </w:r>
            <w:r w:rsidRPr="00217133">
              <w:rPr>
                <w:rFonts w:asciiTheme="minorHAnsi" w:hAnsiTheme="minorHAnsi" w:cstheme="minorHAnsi"/>
                <w:sz w:val="22"/>
                <w:szCs w:val="22"/>
                <w:lang w:bidi="fr-FR"/>
              </w:rPr>
              <w:t xml:space="preserve"> des chirurgiens associés à ce programme</w:t>
            </w:r>
            <w:r w:rsidR="00FC4E8A">
              <w:rPr>
                <w:rFonts w:cstheme="minorHAnsi"/>
                <w:sz w:val="22"/>
                <w:szCs w:val="22"/>
                <w:lang w:bidi="fr-FR"/>
              </w:rPr>
              <w:t xml:space="preserve"> de soins d’orthophonie :</w:t>
            </w:r>
          </w:p>
          <w:p w14:paraId="40CCD796" w14:textId="77777777" w:rsidR="00FC4E8A" w:rsidRPr="0084224E" w:rsidRDefault="00FC4E8A" w:rsidP="00246102">
            <w:pPr>
              <w:rPr>
                <w:rFonts w:cstheme="minorHAnsi"/>
                <w:i/>
                <w:iCs/>
                <w:sz w:val="22"/>
                <w:szCs w:val="22"/>
              </w:rPr>
            </w:pPr>
          </w:p>
        </w:tc>
        <w:tc>
          <w:tcPr>
            <w:tcW w:w="5490" w:type="dxa"/>
          </w:tcPr>
          <w:p w14:paraId="0D77697D"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675EBE3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84224E" w:rsidRDefault="00151A3F" w:rsidP="00246102">
            <w:pPr>
              <w:rPr>
                <w:rFonts w:asciiTheme="minorHAnsi" w:hAnsiTheme="minorHAnsi" w:cstheme="minorHAnsi"/>
                <w:i/>
                <w:iCs/>
                <w:sz w:val="22"/>
                <w:szCs w:val="22"/>
              </w:rPr>
            </w:pPr>
          </w:p>
          <w:p w14:paraId="3AAF420F" w14:textId="182A02A9" w:rsidR="00151A3F" w:rsidRPr="0084224E" w:rsidRDefault="00F4028E"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Votre centre dispose-t-il actuellement de tout le matériel et équipement nécessaires pour mener à bien un programme de soins d’orthophonie lié aux fentes, comme indiqué dans le document Smile Train « conditions </w:t>
            </w:r>
            <w:r w:rsidR="00BC1E88">
              <w:rPr>
                <w:rFonts w:asciiTheme="minorHAnsi" w:hAnsiTheme="minorHAnsi" w:cstheme="minorHAnsi"/>
                <w:sz w:val="22"/>
                <w:szCs w:val="22"/>
                <w:lang w:bidi="fr-FR"/>
              </w:rPr>
              <w:t>et demande de</w:t>
            </w:r>
            <w:r w:rsidRPr="0084224E">
              <w:rPr>
                <w:rFonts w:asciiTheme="minorHAnsi" w:hAnsiTheme="minorHAnsi" w:cstheme="minorHAnsi"/>
                <w:sz w:val="22"/>
                <w:szCs w:val="22"/>
                <w:lang w:bidi="fr-FR"/>
              </w:rPr>
              <w:t xml:space="preserve"> financement de</w:t>
            </w:r>
            <w:r w:rsidR="00BC1E88">
              <w:rPr>
                <w:rFonts w:asciiTheme="minorHAnsi" w:hAnsiTheme="minorHAnsi" w:cstheme="minorHAnsi"/>
                <w:sz w:val="22"/>
                <w:szCs w:val="22"/>
                <w:lang w:bidi="fr-FR"/>
              </w:rPr>
              <w:t xml:space="preserve"> l</w:t>
            </w:r>
            <w:r w:rsidRPr="0084224E">
              <w:rPr>
                <w:rFonts w:asciiTheme="minorHAnsi" w:hAnsiTheme="minorHAnsi" w:cstheme="minorHAnsi"/>
                <w:sz w:val="22"/>
                <w:szCs w:val="22"/>
                <w:lang w:bidi="fr-FR"/>
              </w:rPr>
              <w:t>’orthophonie » ?</w:t>
            </w:r>
          </w:p>
          <w:p w14:paraId="4FF09717" w14:textId="4434DEE1" w:rsidR="00F4028E" w:rsidRPr="0084224E" w:rsidRDefault="00F4028E" w:rsidP="00246102">
            <w:pPr>
              <w:rPr>
                <w:rFonts w:asciiTheme="minorHAnsi" w:hAnsiTheme="minorHAnsi" w:cstheme="minorHAnsi"/>
                <w:sz w:val="22"/>
                <w:szCs w:val="22"/>
              </w:rPr>
            </w:pPr>
          </w:p>
        </w:tc>
        <w:tc>
          <w:tcPr>
            <w:tcW w:w="5490" w:type="dxa"/>
          </w:tcPr>
          <w:p w14:paraId="0BC3A123" w14:textId="77777777" w:rsidR="00151A3F"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2369AF4" w14:textId="77777777" w:rsidR="00BC1E88" w:rsidRDefault="005949B5" w:rsidP="00BC1E88">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79240366"/>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Pr>
                <w:rFonts w:cstheme="minorHAnsi"/>
                <w:sz w:val="22"/>
                <w:szCs w:val="22"/>
                <w:lang w:bidi="fr-FR"/>
              </w:rPr>
              <w:t>Oui</w:t>
            </w:r>
          </w:p>
          <w:p w14:paraId="5BE1253F" w14:textId="33E37428" w:rsidR="00FC4E8A" w:rsidRPr="00FC4E8A" w:rsidRDefault="005949B5" w:rsidP="00BC1E88">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83037094"/>
                <w14:checkbox>
                  <w14:checked w14:val="0"/>
                  <w14:checkedState w14:val="221A" w14:font="Calibri"/>
                  <w14:uncheckedState w14:val="2610" w14:font="MS Gothic"/>
                </w14:checkbox>
              </w:sdtPr>
              <w:sdtEndPr/>
              <w:sdtContent>
                <w:r w:rsidR="00BC1E88" w:rsidRPr="003A2AB0">
                  <w:rPr>
                    <w:rFonts w:ascii="MS Gothic" w:eastAsia="MS Gothic" w:hAnsi="MS Gothic" w:cs="Arial" w:hint="eastAsia"/>
                    <w:lang w:bidi="fr-FR"/>
                  </w:rPr>
                  <w:t>☐</w:t>
                </w:r>
              </w:sdtContent>
            </w:sdt>
            <w:r w:rsidR="00BC1E88" w:rsidRPr="003A2AB0">
              <w:rPr>
                <w:rFonts w:ascii="Arial" w:eastAsia="Arial" w:hAnsi="Arial" w:cs="Arial"/>
                <w:lang w:bidi="fr-FR"/>
              </w:rPr>
              <w:t xml:space="preserve"> </w:t>
            </w:r>
            <w:r w:rsidR="00BC1E88">
              <w:rPr>
                <w:rFonts w:cstheme="minorHAnsi"/>
                <w:sz w:val="22"/>
                <w:szCs w:val="22"/>
                <w:lang w:bidi="fr-FR"/>
              </w:rPr>
              <w:t>Non</w:t>
            </w:r>
          </w:p>
        </w:tc>
      </w:tr>
      <w:tr w:rsidR="00FC4E8A" w:rsidRPr="0084224E" w14:paraId="34B0C328"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Default="00FC4E8A" w:rsidP="00246102">
            <w:pPr>
              <w:rPr>
                <w:rFonts w:cstheme="minorHAnsi"/>
                <w:sz w:val="22"/>
                <w:szCs w:val="22"/>
              </w:rPr>
            </w:pPr>
          </w:p>
          <w:p w14:paraId="1AA5DCA0" w14:textId="629B368B" w:rsidR="00FC4E8A" w:rsidRDefault="00FC4E8A" w:rsidP="00246102">
            <w:pPr>
              <w:rPr>
                <w:rFonts w:cstheme="minorHAnsi"/>
                <w:sz w:val="22"/>
                <w:szCs w:val="22"/>
              </w:rPr>
            </w:pPr>
            <w:r>
              <w:rPr>
                <w:rFonts w:cstheme="minorHAnsi"/>
                <w:sz w:val="22"/>
                <w:szCs w:val="22"/>
                <w:lang w:bidi="fr-FR"/>
              </w:rPr>
              <w:t>Si ce n'est pas le cas, veuillez décrire en détail les ressources disponibles :</w:t>
            </w:r>
          </w:p>
          <w:p w14:paraId="4C8CC5D8" w14:textId="77777777" w:rsidR="00FC4E8A" w:rsidRPr="0084224E" w:rsidRDefault="00FC4E8A" w:rsidP="00246102">
            <w:pPr>
              <w:rPr>
                <w:rFonts w:cstheme="minorHAnsi"/>
                <w:b w:val="0"/>
                <w:bCs w:val="0"/>
                <w:sz w:val="22"/>
                <w:szCs w:val="22"/>
              </w:rPr>
            </w:pPr>
          </w:p>
        </w:tc>
        <w:tc>
          <w:tcPr>
            <w:tcW w:w="5490" w:type="dxa"/>
          </w:tcPr>
          <w:p w14:paraId="4F8ECF3A"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07E40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Default="00FC4E8A" w:rsidP="00246102">
            <w:pPr>
              <w:rPr>
                <w:rFonts w:cstheme="minorHAnsi"/>
                <w:sz w:val="22"/>
                <w:szCs w:val="22"/>
              </w:rPr>
            </w:pPr>
          </w:p>
          <w:p w14:paraId="55600297" w14:textId="0950ABAF" w:rsidR="00FC4E8A" w:rsidRDefault="00FC4E8A" w:rsidP="00246102">
            <w:pPr>
              <w:rPr>
                <w:rFonts w:cstheme="minorHAnsi"/>
                <w:sz w:val="22"/>
                <w:szCs w:val="22"/>
              </w:rPr>
            </w:pPr>
            <w:r>
              <w:rPr>
                <w:rFonts w:cstheme="minorHAnsi"/>
                <w:sz w:val="22"/>
                <w:szCs w:val="22"/>
                <w:lang w:bidi="fr-FR"/>
              </w:rPr>
              <w:t xml:space="preserve">Combien de patients </w:t>
            </w:r>
            <w:r w:rsidR="00906FD2">
              <w:rPr>
                <w:rFonts w:cstheme="minorHAnsi"/>
                <w:sz w:val="22"/>
                <w:szCs w:val="22"/>
                <w:lang w:bidi="fr-FR"/>
              </w:rPr>
              <w:t xml:space="preserve">avec une fente </w:t>
            </w:r>
            <w:r>
              <w:rPr>
                <w:rFonts w:cstheme="minorHAnsi"/>
                <w:sz w:val="22"/>
                <w:szCs w:val="22"/>
                <w:lang w:bidi="fr-FR"/>
              </w:rPr>
              <w:t>devraient bénéficier de ce financement des soins d’orthophonie au cours de la période envisagée</w:t>
            </w:r>
            <w:r w:rsidR="00BC1E88">
              <w:rPr>
                <w:rFonts w:cstheme="minorHAnsi"/>
                <w:sz w:val="22"/>
                <w:szCs w:val="22"/>
                <w:lang w:bidi="fr-FR"/>
              </w:rPr>
              <w:t xml:space="preserve"> </w:t>
            </w:r>
            <w:r>
              <w:rPr>
                <w:rFonts w:cstheme="minorHAnsi"/>
                <w:sz w:val="22"/>
                <w:szCs w:val="22"/>
                <w:lang w:bidi="fr-FR"/>
              </w:rPr>
              <w:t>?</w:t>
            </w:r>
          </w:p>
          <w:p w14:paraId="7DA835BF" w14:textId="77777777" w:rsidR="00FC4E8A" w:rsidRPr="0084224E" w:rsidRDefault="00FC4E8A" w:rsidP="00246102">
            <w:pPr>
              <w:rPr>
                <w:rFonts w:cstheme="minorHAnsi"/>
                <w:b w:val="0"/>
                <w:bCs w:val="0"/>
                <w:sz w:val="22"/>
                <w:szCs w:val="22"/>
              </w:rPr>
            </w:pPr>
          </w:p>
        </w:tc>
        <w:tc>
          <w:tcPr>
            <w:tcW w:w="5490" w:type="dxa"/>
          </w:tcPr>
          <w:p w14:paraId="3922D221"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84224E" w14:paraId="1B715EC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84224E" w:rsidRDefault="00386B0B" w:rsidP="00246102">
            <w:pPr>
              <w:rPr>
                <w:rFonts w:asciiTheme="minorHAnsi" w:hAnsiTheme="minorHAnsi" w:cstheme="minorHAnsi"/>
                <w:b w:val="0"/>
                <w:bCs w:val="0"/>
                <w:sz w:val="22"/>
                <w:szCs w:val="22"/>
              </w:rPr>
            </w:pPr>
          </w:p>
          <w:p w14:paraId="196CE56D" w14:textId="77777777" w:rsidR="00FC4E8A" w:rsidRDefault="00FC4E8A" w:rsidP="00246102">
            <w:pPr>
              <w:rPr>
                <w:rFonts w:asciiTheme="minorHAnsi" w:hAnsiTheme="minorHAnsi" w:cstheme="minorHAnsi"/>
                <w:b w:val="0"/>
                <w:bCs w:val="0"/>
                <w:sz w:val="22"/>
                <w:szCs w:val="22"/>
              </w:rPr>
            </w:pPr>
            <w:r>
              <w:rPr>
                <w:rFonts w:asciiTheme="minorHAnsi" w:hAnsiTheme="minorHAnsi" w:cstheme="minorHAnsi"/>
                <w:sz w:val="22"/>
                <w:szCs w:val="22"/>
                <w:lang w:bidi="fr-FR"/>
              </w:rPr>
              <w:t>Veuillez indiquer le montant du financement demandé à Smile Train PAR VISITE pour chacun des types de visites suivants.</w:t>
            </w:r>
          </w:p>
          <w:p w14:paraId="7CD2E1EE" w14:textId="77777777" w:rsidR="00FC4E8A" w:rsidRDefault="00FC4E8A" w:rsidP="00246102">
            <w:pPr>
              <w:rPr>
                <w:rFonts w:asciiTheme="minorHAnsi" w:hAnsiTheme="minorHAnsi" w:cstheme="minorHAnsi"/>
                <w:b w:val="0"/>
                <w:bCs w:val="0"/>
                <w:sz w:val="22"/>
                <w:szCs w:val="22"/>
              </w:rPr>
            </w:pPr>
          </w:p>
          <w:p w14:paraId="53DAEBA0" w14:textId="740CC437" w:rsidR="00386B0B" w:rsidRPr="0084224E" w:rsidRDefault="00FC4E8A" w:rsidP="00246102">
            <w:pPr>
              <w:rPr>
                <w:rFonts w:asciiTheme="minorHAnsi" w:hAnsiTheme="minorHAnsi" w:cstheme="minorHAnsi"/>
                <w:b w:val="0"/>
                <w:bCs w:val="0"/>
                <w:sz w:val="22"/>
                <w:szCs w:val="22"/>
              </w:rPr>
            </w:pPr>
            <w:r w:rsidRPr="00FC4E8A">
              <w:rPr>
                <w:rFonts w:asciiTheme="minorHAnsi" w:hAnsiTheme="minorHAnsi" w:cstheme="minorHAnsi"/>
                <w:sz w:val="22"/>
                <w:szCs w:val="22"/>
                <w:lang w:bidi="fr-FR"/>
              </w:rPr>
              <w:t>Le</w:t>
            </w:r>
            <w:r w:rsidR="00590CE2">
              <w:rPr>
                <w:rFonts w:asciiTheme="minorHAnsi" w:hAnsiTheme="minorHAnsi" w:cstheme="minorHAnsi"/>
                <w:sz w:val="22"/>
                <w:szCs w:val="22"/>
                <w:lang w:bidi="fr-FR"/>
              </w:rPr>
              <w:t>s</w:t>
            </w:r>
            <w:r w:rsidRPr="00FC4E8A">
              <w:rPr>
                <w:rFonts w:asciiTheme="minorHAnsi" w:hAnsiTheme="minorHAnsi" w:cstheme="minorHAnsi"/>
                <w:sz w:val="22"/>
                <w:szCs w:val="22"/>
                <w:lang w:bidi="fr-FR"/>
              </w:rPr>
              <w:t xml:space="preserve"> tarif</w:t>
            </w:r>
            <w:r w:rsidR="00590CE2">
              <w:rPr>
                <w:rFonts w:asciiTheme="minorHAnsi" w:hAnsiTheme="minorHAnsi" w:cstheme="minorHAnsi"/>
                <w:sz w:val="22"/>
                <w:szCs w:val="22"/>
                <w:lang w:bidi="fr-FR"/>
              </w:rPr>
              <w:t>s</w:t>
            </w:r>
            <w:r w:rsidRPr="00FC4E8A">
              <w:rPr>
                <w:rFonts w:asciiTheme="minorHAnsi" w:hAnsiTheme="minorHAnsi" w:cstheme="minorHAnsi"/>
                <w:sz w:val="22"/>
                <w:szCs w:val="22"/>
                <w:lang w:bidi="fr-FR"/>
              </w:rPr>
              <w:t xml:space="preserve"> doi</w:t>
            </w:r>
            <w:r w:rsidR="00590CE2">
              <w:rPr>
                <w:rFonts w:asciiTheme="minorHAnsi" w:hAnsiTheme="minorHAnsi" w:cstheme="minorHAnsi"/>
                <w:sz w:val="22"/>
                <w:szCs w:val="22"/>
                <w:lang w:bidi="fr-FR"/>
              </w:rPr>
              <w:t>ven</w:t>
            </w:r>
            <w:r w:rsidRPr="00FC4E8A">
              <w:rPr>
                <w:rFonts w:asciiTheme="minorHAnsi" w:hAnsiTheme="minorHAnsi" w:cstheme="minorHAnsi"/>
                <w:sz w:val="22"/>
                <w:szCs w:val="22"/>
                <w:lang w:bidi="fr-FR"/>
              </w:rPr>
              <w:t>t correspondre au</w:t>
            </w:r>
            <w:r w:rsidR="00590CE2">
              <w:rPr>
                <w:rFonts w:asciiTheme="minorHAnsi" w:hAnsiTheme="minorHAnsi" w:cstheme="minorHAnsi"/>
                <w:sz w:val="22"/>
                <w:szCs w:val="22"/>
                <w:lang w:bidi="fr-FR"/>
              </w:rPr>
              <w:t xml:space="preserve">x </w:t>
            </w:r>
            <w:r w:rsidRPr="00FC4E8A">
              <w:rPr>
                <w:rFonts w:asciiTheme="minorHAnsi" w:hAnsiTheme="minorHAnsi" w:cstheme="minorHAnsi"/>
                <w:sz w:val="22"/>
                <w:szCs w:val="22"/>
                <w:lang w:bidi="fr-FR"/>
              </w:rPr>
              <w:t>tarif</w:t>
            </w:r>
            <w:r w:rsidR="00590CE2">
              <w:rPr>
                <w:rFonts w:asciiTheme="minorHAnsi" w:hAnsiTheme="minorHAnsi" w:cstheme="minorHAnsi"/>
                <w:sz w:val="22"/>
                <w:szCs w:val="22"/>
                <w:lang w:bidi="fr-FR"/>
              </w:rPr>
              <w:t>s</w:t>
            </w:r>
            <w:r w:rsidRPr="00FC4E8A">
              <w:rPr>
                <w:rFonts w:asciiTheme="minorHAnsi" w:hAnsiTheme="minorHAnsi" w:cstheme="minorHAnsi"/>
                <w:sz w:val="22"/>
                <w:szCs w:val="22"/>
                <w:lang w:bidi="fr-FR"/>
              </w:rPr>
              <w:t xml:space="preserve"> </w:t>
            </w:r>
            <w:r w:rsidR="00590CE2" w:rsidRPr="00FC4E8A">
              <w:rPr>
                <w:rFonts w:asciiTheme="minorHAnsi" w:hAnsiTheme="minorHAnsi" w:cstheme="minorHAnsi"/>
                <w:sz w:val="22"/>
                <w:szCs w:val="22"/>
                <w:lang w:bidi="fr-FR"/>
              </w:rPr>
              <w:t>indiqué</w:t>
            </w:r>
            <w:r w:rsidR="00590CE2">
              <w:rPr>
                <w:rFonts w:asciiTheme="minorHAnsi" w:hAnsiTheme="minorHAnsi" w:cstheme="minorHAnsi"/>
                <w:sz w:val="22"/>
                <w:szCs w:val="22"/>
                <w:lang w:bidi="fr-FR"/>
              </w:rPr>
              <w:t>s</w:t>
            </w:r>
            <w:r w:rsidRPr="00FC4E8A">
              <w:rPr>
                <w:rFonts w:asciiTheme="minorHAnsi" w:hAnsiTheme="minorHAnsi" w:cstheme="minorHAnsi"/>
                <w:sz w:val="22"/>
                <w:szCs w:val="22"/>
                <w:lang w:bidi="fr-FR"/>
              </w:rPr>
              <w:t xml:space="preserve"> dans le budget soumis</w:t>
            </w:r>
            <w:r w:rsidR="00590CE2">
              <w:rPr>
                <w:rFonts w:asciiTheme="minorHAnsi" w:hAnsiTheme="minorHAnsi" w:cstheme="minorHAnsi"/>
                <w:sz w:val="22"/>
                <w:szCs w:val="22"/>
                <w:lang w:bidi="fr-FR"/>
              </w:rPr>
              <w:t>.</w:t>
            </w:r>
          </w:p>
          <w:p w14:paraId="113A3F22" w14:textId="5FCC2835" w:rsidR="00386B0B" w:rsidRPr="0084224E" w:rsidRDefault="00386B0B" w:rsidP="00246102">
            <w:pPr>
              <w:rPr>
                <w:rFonts w:asciiTheme="minorHAnsi" w:hAnsiTheme="minorHAnsi" w:cstheme="minorHAnsi"/>
                <w:sz w:val="22"/>
                <w:szCs w:val="22"/>
              </w:rPr>
            </w:pPr>
          </w:p>
        </w:tc>
        <w:tc>
          <w:tcPr>
            <w:tcW w:w="5490" w:type="dxa"/>
          </w:tcPr>
          <w:p w14:paraId="3D6FA060" w14:textId="77777777" w:rsidR="002E3DAB"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fr-FR"/>
              </w:rPr>
              <w:t xml:space="preserve">Évaluation des soins d’orthophonie : </w:t>
            </w:r>
          </w:p>
          <w:p w14:paraId="0294A457" w14:textId="69B549D4" w:rsidR="00FC4E8A" w:rsidRP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fr-FR"/>
              </w:rPr>
              <w:t xml:space="preserve">Séance de rééducation orthophonique : </w:t>
            </w:r>
          </w:p>
        </w:tc>
      </w:tr>
      <w:tr w:rsidR="00FC4E8A" w:rsidRPr="0084224E" w14:paraId="2E6ECC9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Default="00FC4E8A" w:rsidP="00246102">
            <w:pPr>
              <w:rPr>
                <w:rFonts w:cstheme="minorHAnsi"/>
                <w:sz w:val="22"/>
                <w:szCs w:val="22"/>
              </w:rPr>
            </w:pPr>
          </w:p>
          <w:p w14:paraId="7EAF482D" w14:textId="7B7670F7" w:rsidR="00FC4E8A" w:rsidRDefault="00FC4E8A" w:rsidP="00246102">
            <w:pPr>
              <w:rPr>
                <w:rFonts w:cstheme="minorHAnsi"/>
                <w:sz w:val="22"/>
                <w:szCs w:val="22"/>
              </w:rPr>
            </w:pPr>
            <w:r>
              <w:rPr>
                <w:rFonts w:cstheme="minorHAnsi"/>
                <w:sz w:val="22"/>
                <w:szCs w:val="22"/>
                <w:lang w:bidi="fr-FR"/>
              </w:rPr>
              <w:t>Veuillez résumer en une phrase votre projet :</w:t>
            </w:r>
          </w:p>
          <w:p w14:paraId="2D76FD88" w14:textId="77777777" w:rsidR="00FC4E8A" w:rsidRPr="0084224E" w:rsidRDefault="00FC4E8A" w:rsidP="00246102">
            <w:pPr>
              <w:rPr>
                <w:rFonts w:cstheme="minorHAnsi"/>
                <w:b w:val="0"/>
                <w:bCs w:val="0"/>
                <w:sz w:val="22"/>
                <w:szCs w:val="22"/>
              </w:rPr>
            </w:pPr>
          </w:p>
        </w:tc>
        <w:tc>
          <w:tcPr>
            <w:tcW w:w="5490" w:type="dxa"/>
          </w:tcPr>
          <w:p w14:paraId="48E904ED" w14:textId="77777777" w:rsidR="00FC4E8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84224E" w14:paraId="5390B8FB"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84224E" w:rsidRDefault="00151A3F" w:rsidP="00246102">
            <w:pPr>
              <w:jc w:val="center"/>
              <w:rPr>
                <w:rFonts w:asciiTheme="minorHAnsi" w:hAnsiTheme="minorHAnsi" w:cstheme="minorHAnsi"/>
                <w:sz w:val="22"/>
                <w:szCs w:val="22"/>
              </w:rPr>
            </w:pPr>
          </w:p>
          <w:p w14:paraId="0C8F4BAE" w14:textId="4B4B50B1" w:rsidR="00151A3F" w:rsidRPr="0084224E" w:rsidRDefault="00B00B4E" w:rsidP="00246102">
            <w:pPr>
              <w:jc w:val="center"/>
              <w:rPr>
                <w:rFonts w:asciiTheme="minorHAnsi" w:hAnsiTheme="minorHAnsi" w:cstheme="minorHAnsi"/>
                <w:sz w:val="22"/>
                <w:szCs w:val="22"/>
              </w:rPr>
            </w:pPr>
            <w:r w:rsidRPr="0084224E">
              <w:rPr>
                <w:rFonts w:asciiTheme="minorHAnsi" w:hAnsiTheme="minorHAnsi" w:cstheme="minorHAnsi"/>
                <w:sz w:val="22"/>
                <w:szCs w:val="22"/>
                <w:lang w:bidi="fr-FR"/>
              </w:rPr>
              <w:t>BESOINS ET OBJECTIFS DU PARTENAIRE</w:t>
            </w:r>
          </w:p>
          <w:p w14:paraId="7056F8B9" w14:textId="77777777" w:rsidR="00151A3F" w:rsidRPr="0084224E" w:rsidRDefault="00151A3F" w:rsidP="00246102">
            <w:pPr>
              <w:jc w:val="center"/>
              <w:rPr>
                <w:rFonts w:asciiTheme="minorHAnsi" w:hAnsiTheme="minorHAnsi" w:cstheme="minorHAnsi"/>
                <w:sz w:val="22"/>
                <w:szCs w:val="22"/>
              </w:rPr>
            </w:pPr>
          </w:p>
        </w:tc>
      </w:tr>
      <w:tr w:rsidR="00B67105" w:rsidRPr="0084224E" w14:paraId="25EFAAA9"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84224E" w:rsidRDefault="00B67105" w:rsidP="00246102">
            <w:pPr>
              <w:rPr>
                <w:rFonts w:asciiTheme="minorHAnsi" w:hAnsiTheme="minorHAnsi" w:cstheme="minorHAnsi"/>
                <w:sz w:val="22"/>
                <w:szCs w:val="22"/>
              </w:rPr>
            </w:pPr>
          </w:p>
          <w:p w14:paraId="2D3B2E3C" w14:textId="77777777" w:rsidR="00FC4E8A" w:rsidRDefault="001A3371"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Veuillez préciser la nature du besoin de ce financement : </w:t>
            </w:r>
          </w:p>
          <w:p w14:paraId="314138F3" w14:textId="1CC086E7" w:rsidR="00176DA9" w:rsidRPr="00176DA9" w:rsidRDefault="00FC4E8A" w:rsidP="00176DA9">
            <w:pPr>
              <w:pStyle w:val="ListParagraph"/>
              <w:numPr>
                <w:ilvl w:val="0"/>
                <w:numId w:val="33"/>
              </w:numPr>
              <w:rPr>
                <w:rFonts w:cstheme="minorHAnsi"/>
                <w:b w:val="0"/>
                <w:bCs w:val="0"/>
                <w:sz w:val="22"/>
                <w:szCs w:val="22"/>
              </w:rPr>
            </w:pPr>
            <w:r w:rsidRPr="00FC4E8A">
              <w:rPr>
                <w:rFonts w:cstheme="minorHAnsi"/>
                <w:b w:val="0"/>
                <w:sz w:val="22"/>
                <w:szCs w:val="22"/>
                <w:lang w:bidi="fr-FR"/>
              </w:rPr>
              <w:t xml:space="preserve">Comment ce financement comblera-t-il les </w:t>
            </w:r>
            <w:r w:rsidR="00176DA9">
              <w:rPr>
                <w:rFonts w:cstheme="minorHAnsi"/>
                <w:b w:val="0"/>
                <w:sz w:val="22"/>
                <w:szCs w:val="22"/>
                <w:lang w:bidi="fr-FR"/>
              </w:rPr>
              <w:t>insuffisances actuelles</w:t>
            </w:r>
            <w:r w:rsidRPr="00FC4E8A">
              <w:rPr>
                <w:rFonts w:cstheme="minorHAnsi"/>
                <w:b w:val="0"/>
                <w:sz w:val="22"/>
                <w:szCs w:val="22"/>
                <w:lang w:bidi="fr-FR"/>
              </w:rPr>
              <w:t xml:space="preserve"> en matière de soins d’orthophonie </w:t>
            </w:r>
            <w:r w:rsidR="00176DA9">
              <w:rPr>
                <w:rFonts w:cstheme="minorHAnsi"/>
                <w:b w:val="0"/>
                <w:sz w:val="22"/>
                <w:szCs w:val="22"/>
                <w:lang w:bidi="fr-FR"/>
              </w:rPr>
              <w:t>des patients avec fentes</w:t>
            </w:r>
            <w:r w:rsidRPr="00FC4E8A">
              <w:rPr>
                <w:rFonts w:cstheme="minorHAnsi"/>
                <w:b w:val="0"/>
                <w:sz w:val="22"/>
                <w:szCs w:val="22"/>
                <w:lang w:bidi="fr-FR"/>
              </w:rPr>
              <w:t xml:space="preserve"> dans votre centre ? </w:t>
            </w:r>
          </w:p>
          <w:p w14:paraId="33D17FC4" w14:textId="52FC6EC3"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fr-FR"/>
              </w:rPr>
              <w:t xml:space="preserve">Comment ce financement améliorera-t-il la qualité des soins d’orthophonie et/ou l’accessibilité de ces services pour les patients </w:t>
            </w:r>
            <w:r w:rsidR="00906FD2">
              <w:rPr>
                <w:rFonts w:cstheme="minorHAnsi"/>
                <w:b w:val="0"/>
                <w:sz w:val="22"/>
                <w:szCs w:val="22"/>
                <w:lang w:bidi="fr-FR"/>
              </w:rPr>
              <w:t>avec une fente labio-palatine</w:t>
            </w:r>
            <w:r w:rsidRPr="00FC4E8A">
              <w:rPr>
                <w:rFonts w:cstheme="minorHAnsi"/>
                <w:b w:val="0"/>
                <w:sz w:val="22"/>
                <w:szCs w:val="22"/>
                <w:lang w:bidi="fr-FR"/>
              </w:rPr>
              <w:t xml:space="preserve"> dans votre centre ? </w:t>
            </w:r>
          </w:p>
          <w:p w14:paraId="071F506F" w14:textId="6D2C4445"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fr-FR"/>
              </w:rPr>
              <w:t xml:space="preserve">Comment ce financement vous aidera-t-il à augmenter le nombre de patients </w:t>
            </w:r>
            <w:r w:rsidR="00906FD2">
              <w:rPr>
                <w:rFonts w:cstheme="minorHAnsi"/>
                <w:b w:val="0"/>
                <w:sz w:val="22"/>
                <w:szCs w:val="22"/>
                <w:lang w:bidi="fr-FR"/>
              </w:rPr>
              <w:t>avec une fente labio-palatine</w:t>
            </w:r>
            <w:r w:rsidRPr="00FC4E8A">
              <w:rPr>
                <w:rFonts w:cstheme="minorHAnsi"/>
                <w:b w:val="0"/>
                <w:sz w:val="22"/>
                <w:szCs w:val="22"/>
                <w:lang w:bidi="fr-FR"/>
              </w:rPr>
              <w:t xml:space="preserve"> recev</w:t>
            </w:r>
            <w:r w:rsidR="00176DA9">
              <w:rPr>
                <w:rFonts w:cstheme="minorHAnsi"/>
                <w:b w:val="0"/>
                <w:sz w:val="22"/>
                <w:szCs w:val="22"/>
                <w:lang w:bidi="fr-FR"/>
              </w:rPr>
              <w:t xml:space="preserve">ant </w:t>
            </w:r>
            <w:r w:rsidRPr="00FC4E8A">
              <w:rPr>
                <w:rFonts w:cstheme="minorHAnsi"/>
                <w:b w:val="0"/>
                <w:sz w:val="22"/>
                <w:szCs w:val="22"/>
                <w:lang w:bidi="fr-FR"/>
              </w:rPr>
              <w:t xml:space="preserve">des soins d’orthophonie dans votre centre ? </w:t>
            </w:r>
          </w:p>
          <w:p w14:paraId="575D57B6"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fr-FR"/>
              </w:rPr>
              <w:t xml:space="preserve">Quels objectifs ce financement vous permettra-t-il d'atteindre ? </w:t>
            </w:r>
          </w:p>
          <w:p w14:paraId="45B096C0" w14:textId="77777777" w:rsidR="00B67105" w:rsidRPr="0084224E"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84224E"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84224E" w14:paraId="68D29D6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Default="00FC4E8A" w:rsidP="00246102">
            <w:pPr>
              <w:rPr>
                <w:rFonts w:cstheme="minorHAnsi"/>
                <w:b w:val="0"/>
                <w:bCs w:val="0"/>
                <w:sz w:val="22"/>
                <w:szCs w:val="22"/>
              </w:rPr>
            </w:pPr>
          </w:p>
          <w:p w14:paraId="3C67C19D" w14:textId="7E14DC82" w:rsidR="00FC4E8A" w:rsidRPr="00FC4E8A" w:rsidRDefault="00FC4E8A" w:rsidP="00246102">
            <w:pPr>
              <w:rPr>
                <w:rFonts w:cstheme="minorHAnsi"/>
                <w:sz w:val="22"/>
                <w:szCs w:val="22"/>
              </w:rPr>
            </w:pPr>
            <w:r w:rsidRPr="00FC4E8A">
              <w:rPr>
                <w:rFonts w:cstheme="minorHAnsi"/>
                <w:sz w:val="22"/>
                <w:szCs w:val="22"/>
                <w:lang w:bidi="fr-FR"/>
              </w:rPr>
              <w:t>Par quel(s) modèle(s) de soins d’orthophonie le traitement sera-t-il fourni avec ce financement ?</w:t>
            </w:r>
          </w:p>
          <w:p w14:paraId="4EE4F0B5" w14:textId="68955946" w:rsidR="00FC4E8A" w:rsidRDefault="00FC4E8A" w:rsidP="00246102">
            <w:pPr>
              <w:rPr>
                <w:rFonts w:cstheme="minorHAnsi"/>
                <w:b w:val="0"/>
                <w:bCs w:val="0"/>
                <w:sz w:val="22"/>
                <w:szCs w:val="22"/>
              </w:rPr>
            </w:pPr>
            <w:r>
              <w:rPr>
                <w:rFonts w:cstheme="minorHAnsi"/>
                <w:b w:val="0"/>
                <w:sz w:val="22"/>
                <w:szCs w:val="22"/>
                <w:lang w:bidi="fr-FR"/>
              </w:rPr>
              <w:t>Cochez toutes les réponses qui s’appliquent.</w:t>
            </w:r>
          </w:p>
          <w:p w14:paraId="1A747A7D" w14:textId="77777777" w:rsidR="00FC4E8A" w:rsidRPr="0084224E" w:rsidRDefault="00FC4E8A" w:rsidP="00246102">
            <w:pPr>
              <w:rPr>
                <w:rFonts w:cstheme="minorHAnsi"/>
                <w:sz w:val="22"/>
                <w:szCs w:val="22"/>
              </w:rPr>
            </w:pPr>
          </w:p>
        </w:tc>
        <w:tc>
          <w:tcPr>
            <w:tcW w:w="5490" w:type="dxa"/>
          </w:tcPr>
          <w:p w14:paraId="32B56ABF" w14:textId="77777777" w:rsidR="00FC4E8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2A3FC041" w:rsidR="00FC4E8A" w:rsidRPr="00541433" w:rsidRDefault="005949B5" w:rsidP="00541433">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137188747"/>
                <w14:checkbox>
                  <w14:checked w14:val="0"/>
                  <w14:checkedState w14:val="221A" w14:font="Calibri"/>
                  <w14:uncheckedState w14:val="2610" w14:font="MS Gothic"/>
                </w14:checkbox>
              </w:sdtPr>
              <w:sdtEndPr/>
              <w:sdtContent>
                <w:r w:rsidR="00541433" w:rsidRPr="003A2AB0">
                  <w:rPr>
                    <w:rFonts w:ascii="MS Gothic" w:eastAsia="MS Gothic" w:hAnsi="MS Gothic" w:cs="Arial" w:hint="eastAsia"/>
                    <w:lang w:bidi="fr-FR"/>
                  </w:rPr>
                  <w:t>☐</w:t>
                </w:r>
              </w:sdtContent>
            </w:sdt>
            <w:r w:rsidR="00541433" w:rsidRPr="003A2AB0">
              <w:rPr>
                <w:rFonts w:ascii="Arial" w:eastAsia="Arial" w:hAnsi="Arial" w:cs="Arial"/>
                <w:lang w:bidi="fr-FR"/>
              </w:rPr>
              <w:t xml:space="preserve"> </w:t>
            </w:r>
            <w:r w:rsidR="00FC4E8A" w:rsidRPr="00541433">
              <w:rPr>
                <w:rFonts w:cstheme="minorHAnsi"/>
                <w:sz w:val="22"/>
                <w:szCs w:val="22"/>
                <w:lang w:bidi="fr-FR"/>
              </w:rPr>
              <w:t>Orthophonie individuelle et/ou de groupe</w:t>
            </w:r>
          </w:p>
          <w:p w14:paraId="42A92F0B" w14:textId="7780300F" w:rsidR="00FC4E8A" w:rsidRPr="00541433" w:rsidRDefault="005949B5" w:rsidP="00541433">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45069402"/>
                <w14:checkbox>
                  <w14:checked w14:val="0"/>
                  <w14:checkedState w14:val="221A" w14:font="Calibri"/>
                  <w14:uncheckedState w14:val="2610" w14:font="MS Gothic"/>
                </w14:checkbox>
              </w:sdtPr>
              <w:sdtEndPr/>
              <w:sdtContent>
                <w:r w:rsidR="00541433">
                  <w:rPr>
                    <w:rFonts w:ascii="MS Gothic" w:eastAsia="MS Gothic" w:hAnsi="MS Gothic" w:cs="Arial" w:hint="eastAsia"/>
                  </w:rPr>
                  <w:t>☐</w:t>
                </w:r>
              </w:sdtContent>
            </w:sdt>
            <w:r w:rsidR="00541433" w:rsidRPr="003A2AB0">
              <w:rPr>
                <w:rFonts w:ascii="Arial" w:eastAsia="Arial" w:hAnsi="Arial" w:cs="Arial"/>
                <w:lang w:bidi="fr-FR"/>
              </w:rPr>
              <w:t xml:space="preserve"> </w:t>
            </w:r>
            <w:r w:rsidR="00FC4E8A" w:rsidRPr="00541433">
              <w:rPr>
                <w:rFonts w:cstheme="minorHAnsi"/>
                <w:sz w:val="22"/>
                <w:szCs w:val="22"/>
                <w:lang w:bidi="fr-FR"/>
              </w:rPr>
              <w:t>Télésanté/orthophonie en mode virtuel</w:t>
            </w:r>
          </w:p>
          <w:p w14:paraId="42C5D3E4" w14:textId="77777777" w:rsidR="00FC4E8A" w:rsidRDefault="005949B5" w:rsidP="00541433">
            <w:pPr>
              <w:cnfStyle w:val="000000000000" w:firstRow="0" w:lastRow="0" w:firstColumn="0" w:lastColumn="0" w:oddVBand="0" w:evenVBand="0" w:oddHBand="0" w:evenHBand="0" w:firstRowFirstColumn="0" w:firstRowLastColumn="0" w:lastRowFirstColumn="0" w:lastRowLastColumn="0"/>
              <w:rPr>
                <w:rFonts w:cstheme="minorHAnsi"/>
                <w:sz w:val="22"/>
                <w:szCs w:val="22"/>
                <w:lang w:bidi="fr-FR"/>
              </w:rPr>
            </w:pPr>
            <w:sdt>
              <w:sdtPr>
                <w:rPr>
                  <w:rFonts w:ascii="Arial" w:hAnsi="Arial" w:cs="Arial"/>
                </w:rPr>
                <w:id w:val="-930200471"/>
                <w14:checkbox>
                  <w14:checked w14:val="0"/>
                  <w14:checkedState w14:val="221A" w14:font="Calibri"/>
                  <w14:uncheckedState w14:val="2610" w14:font="MS Gothic"/>
                </w14:checkbox>
              </w:sdtPr>
              <w:sdtEndPr/>
              <w:sdtContent>
                <w:r w:rsidR="00541433" w:rsidRPr="003A2AB0">
                  <w:rPr>
                    <w:rFonts w:ascii="MS Gothic" w:eastAsia="MS Gothic" w:hAnsi="MS Gothic" w:cs="Arial" w:hint="eastAsia"/>
                    <w:lang w:bidi="fr-FR"/>
                  </w:rPr>
                  <w:t>☐</w:t>
                </w:r>
              </w:sdtContent>
            </w:sdt>
            <w:r w:rsidR="00541433" w:rsidRPr="003A2AB0">
              <w:rPr>
                <w:rFonts w:ascii="Arial" w:eastAsia="Arial" w:hAnsi="Arial" w:cs="Arial"/>
                <w:lang w:bidi="fr-FR"/>
              </w:rPr>
              <w:t xml:space="preserve"> </w:t>
            </w:r>
            <w:r w:rsidR="00FC4E8A" w:rsidRPr="00541433">
              <w:rPr>
                <w:rFonts w:cstheme="minorHAnsi"/>
                <w:sz w:val="22"/>
                <w:szCs w:val="22"/>
                <w:lang w:bidi="fr-FR"/>
              </w:rPr>
              <w:t>Orthophonie intensive en camp</w:t>
            </w:r>
          </w:p>
          <w:p w14:paraId="018BBCB2" w14:textId="67241C56" w:rsidR="00AB7990" w:rsidRPr="00541433" w:rsidRDefault="00AB7990" w:rsidP="00541433">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3AC1FE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84224E" w:rsidRDefault="00151A3F" w:rsidP="00246102">
            <w:pPr>
              <w:rPr>
                <w:rFonts w:asciiTheme="minorHAnsi" w:hAnsiTheme="minorHAnsi" w:cstheme="minorHAnsi"/>
                <w:sz w:val="22"/>
                <w:szCs w:val="22"/>
              </w:rPr>
            </w:pPr>
          </w:p>
          <w:p w14:paraId="478646E6" w14:textId="77777777" w:rsidR="00FC4E8A" w:rsidRDefault="001660B0"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Veuillez décrire en détail comment vous prévoyez d'utiliser le financement de Smile Train, s'il vous est accordé : </w:t>
            </w:r>
          </w:p>
          <w:p w14:paraId="3F0EA980"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fr-FR"/>
              </w:rPr>
              <w:t>Comment allez-vous identifier et sélectionner les patients ?  </w:t>
            </w:r>
          </w:p>
          <w:p w14:paraId="3089694B"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fr-FR"/>
              </w:rPr>
              <w:t>Quels types de soins d’orthophonie seront fournis aux patients ?  </w:t>
            </w:r>
          </w:p>
          <w:p w14:paraId="22993B43" w14:textId="5E793EF2"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fr-FR"/>
              </w:rPr>
              <w:t>Quelle est la tranche d'âge des patients bénéficiaires visé</w:t>
            </w:r>
            <w:r w:rsidR="00AB7990">
              <w:rPr>
                <w:rFonts w:cstheme="minorHAnsi"/>
                <w:b w:val="0"/>
                <w:sz w:val="22"/>
                <w:szCs w:val="22"/>
                <w:lang w:bidi="fr-FR"/>
              </w:rPr>
              <w:t>s</w:t>
            </w:r>
            <w:r w:rsidRPr="005077AF">
              <w:rPr>
                <w:rFonts w:cstheme="minorHAnsi"/>
                <w:b w:val="0"/>
                <w:sz w:val="22"/>
                <w:szCs w:val="22"/>
                <w:lang w:bidi="fr-FR"/>
              </w:rPr>
              <w:t> ?  </w:t>
            </w:r>
          </w:p>
          <w:p w14:paraId="6B834B16"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fr-FR"/>
              </w:rPr>
              <w:t>À quelle fréquence les patients recevront-ils des soins d’orthophonie ? </w:t>
            </w:r>
          </w:p>
          <w:p w14:paraId="26E46B5A"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fr-FR"/>
              </w:rPr>
              <w:t>Comment assurerez-vous le suivi et le respect des recommandations cliniques ? </w:t>
            </w:r>
          </w:p>
          <w:p w14:paraId="65579FAB" w14:textId="661BC229" w:rsidR="001660B0" w:rsidRPr="0084224E" w:rsidRDefault="001660B0" w:rsidP="00246102">
            <w:pPr>
              <w:rPr>
                <w:rFonts w:asciiTheme="minorHAnsi" w:hAnsiTheme="minorHAnsi" w:cstheme="minorHAnsi"/>
                <w:sz w:val="22"/>
                <w:szCs w:val="22"/>
              </w:rPr>
            </w:pPr>
          </w:p>
        </w:tc>
        <w:tc>
          <w:tcPr>
            <w:tcW w:w="5490" w:type="dxa"/>
          </w:tcPr>
          <w:p w14:paraId="6D954CB1"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84224E" w14:paraId="5037E11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84224E" w:rsidRDefault="00477386" w:rsidP="00246102">
            <w:pPr>
              <w:rPr>
                <w:rFonts w:asciiTheme="minorHAnsi" w:hAnsiTheme="minorHAnsi" w:cstheme="minorHAnsi"/>
                <w:b w:val="0"/>
                <w:bCs w:val="0"/>
                <w:sz w:val="22"/>
                <w:szCs w:val="22"/>
              </w:rPr>
            </w:pPr>
          </w:p>
          <w:p w14:paraId="17E521FB" w14:textId="77777777" w:rsidR="00477386" w:rsidRDefault="005077AF" w:rsidP="00246102">
            <w:pPr>
              <w:rPr>
                <w:rFonts w:asciiTheme="minorHAnsi" w:hAnsiTheme="minorHAnsi" w:cstheme="minorHAnsi"/>
                <w:b w:val="0"/>
                <w:bCs w:val="0"/>
                <w:sz w:val="22"/>
                <w:szCs w:val="22"/>
              </w:rPr>
            </w:pPr>
            <w:r w:rsidRPr="005077AF">
              <w:rPr>
                <w:rFonts w:asciiTheme="minorHAnsi" w:hAnsiTheme="minorHAnsi" w:cstheme="minorHAnsi"/>
                <w:sz w:val="22"/>
                <w:szCs w:val="22"/>
                <w:lang w:bidi="fr-FR"/>
              </w:rPr>
              <w:t xml:space="preserve">Veuillez détailler le programme de formation aux soins d’orthophonie proposé aux patients et aux soignants au cours du traitement, ainsi que le matériel, les ressources pédagogiques et les outils associés. </w:t>
            </w:r>
          </w:p>
          <w:p w14:paraId="43B543C8" w14:textId="21DFE27B" w:rsidR="005077AF" w:rsidRPr="0084224E" w:rsidRDefault="005077AF" w:rsidP="00246102">
            <w:pPr>
              <w:rPr>
                <w:rFonts w:asciiTheme="minorHAnsi" w:hAnsiTheme="minorHAnsi" w:cstheme="minorHAnsi"/>
                <w:sz w:val="22"/>
                <w:szCs w:val="22"/>
              </w:rPr>
            </w:pPr>
          </w:p>
        </w:tc>
        <w:tc>
          <w:tcPr>
            <w:tcW w:w="5490" w:type="dxa"/>
          </w:tcPr>
          <w:p w14:paraId="1BF63ABB" w14:textId="77777777" w:rsidR="00477386" w:rsidRPr="0084224E"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84224E" w14:paraId="653FF37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Default="005077AF" w:rsidP="00246102">
            <w:pPr>
              <w:rPr>
                <w:rFonts w:cstheme="minorHAnsi"/>
                <w:b w:val="0"/>
                <w:bCs w:val="0"/>
                <w:sz w:val="22"/>
                <w:szCs w:val="22"/>
              </w:rPr>
            </w:pPr>
          </w:p>
          <w:p w14:paraId="18A28CED" w14:textId="16F543AE" w:rsidR="005077AF" w:rsidRDefault="005077AF" w:rsidP="00246102">
            <w:pPr>
              <w:rPr>
                <w:rFonts w:cstheme="minorHAnsi"/>
                <w:b w:val="0"/>
                <w:bCs w:val="0"/>
                <w:sz w:val="22"/>
                <w:szCs w:val="22"/>
              </w:rPr>
            </w:pPr>
            <w:r w:rsidRPr="005077AF">
              <w:rPr>
                <w:rFonts w:asciiTheme="minorHAnsi" w:hAnsiTheme="minorHAnsi" w:cstheme="minorHAnsi"/>
                <w:sz w:val="22"/>
                <w:szCs w:val="22"/>
                <w:lang w:bidi="fr-FR"/>
              </w:rPr>
              <w:t xml:space="preserve">Votre centre a-t-il la capacité d’évaluer la fonction vélo-pharyngée par </w:t>
            </w:r>
            <w:proofErr w:type="spellStart"/>
            <w:r w:rsidRPr="005077AF">
              <w:rPr>
                <w:rFonts w:asciiTheme="minorHAnsi" w:hAnsiTheme="minorHAnsi" w:cstheme="minorHAnsi"/>
                <w:sz w:val="22"/>
                <w:szCs w:val="22"/>
                <w:lang w:bidi="fr-FR"/>
              </w:rPr>
              <w:t>naso</w:t>
            </w:r>
            <w:proofErr w:type="spellEnd"/>
            <w:r w:rsidRPr="005077AF">
              <w:rPr>
                <w:rFonts w:asciiTheme="minorHAnsi" w:hAnsiTheme="minorHAnsi" w:cstheme="minorHAnsi"/>
                <w:sz w:val="22"/>
                <w:szCs w:val="22"/>
                <w:lang w:bidi="fr-FR"/>
              </w:rPr>
              <w:t xml:space="preserve">-endoscopie et/ou </w:t>
            </w:r>
            <w:proofErr w:type="spellStart"/>
            <w:r w:rsidRPr="005077AF">
              <w:rPr>
                <w:rFonts w:asciiTheme="minorHAnsi" w:hAnsiTheme="minorHAnsi" w:cstheme="minorHAnsi"/>
                <w:sz w:val="22"/>
                <w:szCs w:val="22"/>
                <w:lang w:bidi="fr-FR"/>
              </w:rPr>
              <w:t>vidéofluoroscopie</w:t>
            </w:r>
            <w:proofErr w:type="spellEnd"/>
            <w:r w:rsidRPr="005077AF">
              <w:rPr>
                <w:rFonts w:asciiTheme="minorHAnsi" w:hAnsiTheme="minorHAnsi" w:cstheme="minorHAnsi"/>
                <w:sz w:val="22"/>
                <w:szCs w:val="22"/>
                <w:lang w:bidi="fr-FR"/>
              </w:rPr>
              <w:t xml:space="preserve"> à l’heure actuelle ?</w:t>
            </w:r>
          </w:p>
          <w:p w14:paraId="76149784" w14:textId="77777777" w:rsidR="005077AF" w:rsidRPr="0084224E" w:rsidRDefault="005077AF" w:rsidP="00246102">
            <w:pPr>
              <w:rPr>
                <w:rFonts w:cstheme="minorHAnsi"/>
                <w:sz w:val="22"/>
                <w:szCs w:val="22"/>
              </w:rPr>
            </w:pPr>
          </w:p>
        </w:tc>
        <w:tc>
          <w:tcPr>
            <w:tcW w:w="5490" w:type="dxa"/>
          </w:tcPr>
          <w:p w14:paraId="646C1FD9" w14:textId="334CF000" w:rsidR="00AB7990" w:rsidRPr="00AB7990" w:rsidRDefault="00AB7990" w:rsidP="00AB7990">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719EFAE" w14:textId="2BDE2E22" w:rsidR="00AB7990" w:rsidRPr="00AB7990" w:rsidRDefault="005949B5" w:rsidP="00AB799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186514590"/>
                <w14:checkbox>
                  <w14:checked w14:val="0"/>
                  <w14:checkedState w14:val="221A" w14:font="Calibri"/>
                  <w14:uncheckedState w14:val="2610" w14:font="MS Gothic"/>
                </w14:checkbox>
              </w:sdtPr>
              <w:sdtEndPr/>
              <w:sdtContent>
                <w:r w:rsidR="00AB7990" w:rsidRPr="003A2AB0">
                  <w:rPr>
                    <w:rFonts w:ascii="MS Gothic" w:eastAsia="MS Gothic" w:hAnsi="MS Gothic" w:cs="Arial" w:hint="eastAsia"/>
                    <w:lang w:bidi="fr-FR"/>
                  </w:rPr>
                  <w:t>☐</w:t>
                </w:r>
              </w:sdtContent>
            </w:sdt>
            <w:r w:rsidR="00AB7990" w:rsidRPr="003A2AB0">
              <w:rPr>
                <w:rFonts w:ascii="Arial" w:eastAsia="Arial" w:hAnsi="Arial" w:cs="Arial"/>
                <w:lang w:bidi="fr-FR"/>
              </w:rPr>
              <w:t xml:space="preserve"> </w:t>
            </w:r>
            <w:r w:rsidR="00AB7990" w:rsidRPr="00AB7990">
              <w:rPr>
                <w:rFonts w:cstheme="minorHAnsi"/>
                <w:sz w:val="22"/>
                <w:szCs w:val="22"/>
                <w:lang w:bidi="fr-FR"/>
              </w:rPr>
              <w:t>Oui</w:t>
            </w:r>
          </w:p>
          <w:p w14:paraId="0F059C0A" w14:textId="090CA049" w:rsidR="005077AF" w:rsidRPr="00AB7990" w:rsidRDefault="005949B5" w:rsidP="00AB799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771852425"/>
                <w14:checkbox>
                  <w14:checked w14:val="0"/>
                  <w14:checkedState w14:val="221A" w14:font="Calibri"/>
                  <w14:uncheckedState w14:val="2610" w14:font="MS Gothic"/>
                </w14:checkbox>
              </w:sdtPr>
              <w:sdtEndPr/>
              <w:sdtContent>
                <w:r w:rsidR="00AB7990" w:rsidRPr="003A2AB0">
                  <w:rPr>
                    <w:rFonts w:ascii="MS Gothic" w:eastAsia="MS Gothic" w:hAnsi="MS Gothic" w:cs="Arial" w:hint="eastAsia"/>
                    <w:lang w:bidi="fr-FR"/>
                  </w:rPr>
                  <w:t>☐</w:t>
                </w:r>
              </w:sdtContent>
            </w:sdt>
            <w:r w:rsidR="00AB7990" w:rsidRPr="003A2AB0">
              <w:rPr>
                <w:rFonts w:ascii="Arial" w:eastAsia="Arial" w:hAnsi="Arial" w:cs="Arial"/>
                <w:lang w:bidi="fr-FR"/>
              </w:rPr>
              <w:t xml:space="preserve"> </w:t>
            </w:r>
            <w:r w:rsidR="00AB7990">
              <w:rPr>
                <w:rFonts w:cstheme="minorHAnsi"/>
                <w:sz w:val="22"/>
                <w:szCs w:val="22"/>
                <w:lang w:bidi="fr-FR"/>
              </w:rPr>
              <w:t>Non</w:t>
            </w:r>
          </w:p>
        </w:tc>
      </w:tr>
      <w:tr w:rsidR="008D4984" w:rsidRPr="0084224E" w14:paraId="50C3EDD5"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84224E" w:rsidRDefault="008D4984" w:rsidP="00246102">
            <w:pPr>
              <w:rPr>
                <w:rFonts w:asciiTheme="minorHAnsi" w:hAnsiTheme="minorHAnsi" w:cstheme="minorHAnsi"/>
                <w:sz w:val="22"/>
                <w:szCs w:val="22"/>
              </w:rPr>
            </w:pPr>
          </w:p>
          <w:p w14:paraId="2C9871C9" w14:textId="5A322E52" w:rsidR="005077AF" w:rsidRDefault="005C184B"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fr-FR"/>
              </w:rPr>
              <w:t>Si oui, veuillez décrire comment ces services d’imagerie de la fonction vélo-pharyngée (</w:t>
            </w:r>
            <w:proofErr w:type="spellStart"/>
            <w:r w:rsidRPr="0084224E">
              <w:rPr>
                <w:rFonts w:asciiTheme="minorHAnsi" w:hAnsiTheme="minorHAnsi" w:cstheme="minorHAnsi"/>
                <w:sz w:val="22"/>
                <w:szCs w:val="22"/>
                <w:lang w:bidi="fr-FR"/>
              </w:rPr>
              <w:t>naso</w:t>
            </w:r>
            <w:proofErr w:type="spellEnd"/>
            <w:r w:rsidRPr="0084224E">
              <w:rPr>
                <w:rFonts w:asciiTheme="minorHAnsi" w:hAnsiTheme="minorHAnsi" w:cstheme="minorHAnsi"/>
                <w:sz w:val="22"/>
                <w:szCs w:val="22"/>
                <w:lang w:bidi="fr-FR"/>
              </w:rPr>
              <w:t xml:space="preserve">-endoscopie et/ou </w:t>
            </w:r>
            <w:proofErr w:type="spellStart"/>
            <w:r w:rsidRPr="0084224E">
              <w:rPr>
                <w:rFonts w:asciiTheme="minorHAnsi" w:hAnsiTheme="minorHAnsi" w:cstheme="minorHAnsi"/>
                <w:sz w:val="22"/>
                <w:szCs w:val="22"/>
                <w:lang w:bidi="fr-FR"/>
              </w:rPr>
              <w:t>vidéofluoroscopie</w:t>
            </w:r>
            <w:proofErr w:type="spellEnd"/>
            <w:r w:rsidRPr="0084224E">
              <w:rPr>
                <w:rFonts w:asciiTheme="minorHAnsi" w:hAnsiTheme="minorHAnsi" w:cstheme="minorHAnsi"/>
                <w:sz w:val="22"/>
                <w:szCs w:val="22"/>
                <w:lang w:bidi="fr-FR"/>
              </w:rPr>
              <w:t>) sont fournis.</w:t>
            </w:r>
          </w:p>
          <w:p w14:paraId="38D1796E" w14:textId="77777777" w:rsidR="005077AF" w:rsidRDefault="005077AF" w:rsidP="00246102">
            <w:pPr>
              <w:rPr>
                <w:rFonts w:asciiTheme="minorHAnsi" w:hAnsiTheme="minorHAnsi" w:cstheme="minorHAnsi"/>
                <w:b w:val="0"/>
                <w:bCs w:val="0"/>
                <w:sz w:val="22"/>
                <w:szCs w:val="22"/>
              </w:rPr>
            </w:pPr>
          </w:p>
          <w:p w14:paraId="1B72FB8A" w14:textId="7B097A74" w:rsidR="005C184B" w:rsidRPr="0084224E" w:rsidRDefault="0086092D"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fr-FR"/>
              </w:rPr>
              <w:t>REMARQUE : Tout financement alloué aux services liés au dysfonctionnement de l’espace vélo-pharyngé sera retiré de</w:t>
            </w:r>
            <w:r w:rsidR="00D83349">
              <w:rPr>
                <w:rFonts w:asciiTheme="minorHAnsi" w:hAnsiTheme="minorHAnsi" w:cstheme="minorHAnsi"/>
                <w:b w:val="0"/>
                <w:sz w:val="22"/>
                <w:szCs w:val="22"/>
                <w:lang w:bidi="fr-FR"/>
              </w:rPr>
              <w:t xml:space="preserve"> la</w:t>
            </w:r>
            <w:r w:rsidRPr="0084224E">
              <w:rPr>
                <w:rFonts w:asciiTheme="minorHAnsi" w:hAnsiTheme="minorHAnsi" w:cstheme="minorHAnsi"/>
                <w:b w:val="0"/>
                <w:sz w:val="22"/>
                <w:szCs w:val="22"/>
                <w:lang w:bidi="fr-FR"/>
              </w:rPr>
              <w:t xml:space="preserve"> demande de financement si le partenaire n’a pas reçu l’approbation </w:t>
            </w:r>
            <w:r w:rsidR="00D83349">
              <w:rPr>
                <w:rFonts w:asciiTheme="minorHAnsi" w:hAnsiTheme="minorHAnsi" w:cstheme="minorHAnsi"/>
                <w:b w:val="0"/>
                <w:sz w:val="22"/>
                <w:szCs w:val="22"/>
                <w:lang w:bidi="fr-FR"/>
              </w:rPr>
              <w:t xml:space="preserve">préalable </w:t>
            </w:r>
            <w:r w:rsidRPr="0084224E">
              <w:rPr>
                <w:rFonts w:asciiTheme="minorHAnsi" w:hAnsiTheme="minorHAnsi" w:cstheme="minorHAnsi"/>
                <w:b w:val="0"/>
                <w:sz w:val="22"/>
                <w:szCs w:val="22"/>
                <w:lang w:bidi="fr-FR"/>
              </w:rPr>
              <w:t>de Smile Train.</w:t>
            </w:r>
          </w:p>
          <w:p w14:paraId="053CDA51" w14:textId="77777777" w:rsidR="008D4984" w:rsidRPr="0084224E"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84224E"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0A3177B0" w:rsidR="00D83349" w:rsidRDefault="00D83349" w:rsidP="00246102">
      <w:pPr>
        <w:rPr>
          <w:rFonts w:cstheme="minorHAnsi"/>
          <w:sz w:val="22"/>
          <w:szCs w:val="22"/>
        </w:rPr>
      </w:pPr>
      <w:r>
        <w:rPr>
          <w:rFonts w:cstheme="minorHAnsi"/>
          <w:sz w:val="22"/>
          <w:szCs w:val="22"/>
        </w:rPr>
        <w:br w:type="page"/>
      </w:r>
    </w:p>
    <w:p w14:paraId="26C95D2D" w14:textId="77777777" w:rsidR="00151A3F" w:rsidRPr="0084224E"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84224E" w14:paraId="0AAA5788"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84224E" w:rsidRDefault="00151A3F" w:rsidP="00246102">
            <w:pPr>
              <w:jc w:val="center"/>
              <w:rPr>
                <w:rFonts w:asciiTheme="minorHAnsi" w:hAnsiTheme="minorHAnsi" w:cstheme="minorHAnsi"/>
                <w:sz w:val="22"/>
                <w:szCs w:val="22"/>
              </w:rPr>
            </w:pPr>
          </w:p>
          <w:p w14:paraId="041B1168" w14:textId="1E1133A0" w:rsidR="00151A3F" w:rsidRPr="0084224E" w:rsidRDefault="00501F60" w:rsidP="00246102">
            <w:pPr>
              <w:jc w:val="center"/>
              <w:rPr>
                <w:rFonts w:asciiTheme="minorHAnsi" w:hAnsiTheme="minorHAnsi" w:cstheme="minorHAnsi"/>
                <w:sz w:val="22"/>
                <w:szCs w:val="22"/>
              </w:rPr>
            </w:pPr>
            <w:r w:rsidRPr="0084224E">
              <w:rPr>
                <w:rFonts w:asciiTheme="minorHAnsi" w:hAnsiTheme="minorHAnsi" w:cstheme="minorHAnsi"/>
                <w:sz w:val="22"/>
                <w:szCs w:val="22"/>
                <w:lang w:bidi="fr-FR"/>
              </w:rPr>
              <w:t>DOCUMENTS COMPLÉMENTAIRES</w:t>
            </w:r>
          </w:p>
          <w:p w14:paraId="1D777403" w14:textId="77777777" w:rsidR="00151A3F" w:rsidRPr="0084224E" w:rsidRDefault="00151A3F" w:rsidP="00246102">
            <w:pPr>
              <w:jc w:val="center"/>
              <w:rPr>
                <w:rFonts w:asciiTheme="minorHAnsi" w:hAnsiTheme="minorHAnsi" w:cstheme="minorHAnsi"/>
                <w:sz w:val="22"/>
                <w:szCs w:val="22"/>
              </w:rPr>
            </w:pPr>
          </w:p>
        </w:tc>
      </w:tr>
      <w:tr w:rsidR="00151A3F" w:rsidRPr="0084224E" w14:paraId="77AB650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84224E" w:rsidRDefault="00151A3F" w:rsidP="00246102">
            <w:pPr>
              <w:rPr>
                <w:rFonts w:asciiTheme="minorHAnsi" w:eastAsiaTheme="minorEastAsia" w:hAnsiTheme="minorHAnsi" w:cstheme="minorHAnsi"/>
                <w:sz w:val="22"/>
                <w:szCs w:val="22"/>
              </w:rPr>
            </w:pPr>
          </w:p>
          <w:p w14:paraId="6B5AB4CE" w14:textId="059399E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fr-FR"/>
              </w:rPr>
              <w:t>La documentation complémentaire suivante est REQUISE :</w:t>
            </w:r>
          </w:p>
          <w:p w14:paraId="11D72B84" w14:textId="77777777" w:rsidR="00151A3F" w:rsidRPr="0084224E" w:rsidRDefault="00151A3F" w:rsidP="00246102">
            <w:pPr>
              <w:rPr>
                <w:rFonts w:asciiTheme="minorHAnsi" w:hAnsiTheme="minorHAnsi" w:cstheme="minorHAnsi"/>
                <w:sz w:val="22"/>
                <w:szCs w:val="22"/>
              </w:rPr>
            </w:pPr>
          </w:p>
          <w:p w14:paraId="67EE72AB" w14:textId="77777777" w:rsidR="005077AF" w:rsidRPr="005949B5" w:rsidRDefault="005077AF" w:rsidP="005077AF">
            <w:pPr>
              <w:rPr>
                <w:rFonts w:asciiTheme="minorHAnsi" w:hAnsiTheme="minorHAnsi" w:cstheme="minorHAnsi"/>
                <w:sz w:val="22"/>
                <w:szCs w:val="22"/>
              </w:rPr>
            </w:pPr>
            <w:r w:rsidRPr="005077AF">
              <w:rPr>
                <w:rFonts w:asciiTheme="minorHAnsi" w:hAnsiTheme="minorHAnsi" w:cstheme="minorHAnsi"/>
                <w:sz w:val="22"/>
                <w:szCs w:val="22"/>
                <w:lang w:bidi="fr-FR"/>
              </w:rPr>
              <w:t xml:space="preserve">Budget détaillé </w:t>
            </w:r>
            <w:r w:rsidRPr="005077AF">
              <w:rPr>
                <w:rFonts w:asciiTheme="minorHAnsi" w:hAnsiTheme="minorHAnsi" w:cstheme="minorHAnsi"/>
                <w:b w:val="0"/>
                <w:sz w:val="22"/>
                <w:szCs w:val="22"/>
                <w:lang w:bidi="fr-FR"/>
              </w:rPr>
              <w:t xml:space="preserve">(en </w:t>
            </w:r>
            <w:r w:rsidRPr="005949B5">
              <w:rPr>
                <w:rFonts w:asciiTheme="minorHAnsi" w:hAnsiTheme="minorHAnsi" w:cstheme="minorHAnsi"/>
                <w:b w:val="0"/>
                <w:sz w:val="22"/>
                <w:szCs w:val="22"/>
                <w:lang w:bidi="fr-FR"/>
              </w:rPr>
              <w:t xml:space="preserve">devise américaine et locale) </w:t>
            </w:r>
          </w:p>
          <w:p w14:paraId="47AB22D2" w14:textId="1722A321" w:rsidR="00501F60" w:rsidRPr="005077AF" w:rsidRDefault="005077AF" w:rsidP="005077AF">
            <w:pPr>
              <w:rPr>
                <w:rFonts w:asciiTheme="minorHAnsi" w:hAnsiTheme="minorHAnsi" w:cstheme="minorHAnsi"/>
                <w:b w:val="0"/>
                <w:bCs w:val="0"/>
                <w:sz w:val="22"/>
                <w:szCs w:val="22"/>
              </w:rPr>
            </w:pPr>
            <w:r w:rsidRPr="005949B5">
              <w:rPr>
                <w:rFonts w:asciiTheme="minorHAnsi" w:hAnsiTheme="minorHAnsi" w:cstheme="minorHAnsi"/>
                <w:b w:val="0"/>
                <w:sz w:val="22"/>
                <w:szCs w:val="22"/>
                <w:lang w:bidi="fr-FR"/>
              </w:rPr>
              <w:t>Veuillez compléter le modèle de budget de financement des soins d’orthophonie de Smile Train afin</w:t>
            </w:r>
            <w:r w:rsidRPr="005077AF">
              <w:rPr>
                <w:rFonts w:asciiTheme="minorHAnsi" w:hAnsiTheme="minorHAnsi" w:cstheme="minorHAnsi"/>
                <w:b w:val="0"/>
                <w:sz w:val="22"/>
                <w:szCs w:val="22"/>
                <w:lang w:bidi="fr-FR"/>
              </w:rPr>
              <w:t xml:space="preserve"> de fournir une répartition détaillée des fonds que vous sollicitez. Le budget doit démontrer comment le financement demandé sera utilisé pour répondre aux besoins en matière d’orthophonie des patients </w:t>
            </w:r>
            <w:r w:rsidR="00906FD2">
              <w:rPr>
                <w:rFonts w:asciiTheme="minorHAnsi" w:hAnsiTheme="minorHAnsi" w:cstheme="minorHAnsi"/>
                <w:b w:val="0"/>
                <w:sz w:val="22"/>
                <w:szCs w:val="22"/>
                <w:lang w:bidi="fr-FR"/>
              </w:rPr>
              <w:t>avec une fente labio-palatine</w:t>
            </w:r>
            <w:r w:rsidRPr="005077AF">
              <w:rPr>
                <w:rFonts w:asciiTheme="minorHAnsi" w:hAnsiTheme="minorHAnsi" w:cstheme="minorHAnsi"/>
                <w:b w:val="0"/>
                <w:sz w:val="22"/>
                <w:szCs w:val="22"/>
                <w:lang w:bidi="fr-FR"/>
              </w:rPr>
              <w:t xml:space="preserve"> dans le cadre de votre programme.</w:t>
            </w:r>
          </w:p>
          <w:p w14:paraId="1DECB7CB" w14:textId="77777777" w:rsidR="005077AF" w:rsidRPr="0084224E" w:rsidRDefault="005077AF" w:rsidP="005077AF">
            <w:pPr>
              <w:rPr>
                <w:rFonts w:asciiTheme="minorHAnsi" w:hAnsiTheme="minorHAnsi" w:cstheme="minorHAnsi"/>
                <w:sz w:val="22"/>
                <w:szCs w:val="22"/>
              </w:rPr>
            </w:pPr>
          </w:p>
          <w:p w14:paraId="15B6B769" w14:textId="68EC2C37" w:rsidR="00501F60" w:rsidRPr="0084224E" w:rsidRDefault="00501F60" w:rsidP="00246102">
            <w:pPr>
              <w:rPr>
                <w:rFonts w:asciiTheme="minorHAnsi" w:eastAsiaTheme="minorHAnsi" w:hAnsiTheme="minorHAnsi" w:cstheme="minorHAnsi"/>
                <w:sz w:val="22"/>
                <w:szCs w:val="22"/>
              </w:rPr>
            </w:pPr>
            <w:r w:rsidRPr="0084224E">
              <w:rPr>
                <w:rFonts w:asciiTheme="minorHAnsi" w:hAnsiTheme="minorHAnsi" w:cstheme="minorHAnsi"/>
                <w:sz w:val="22"/>
                <w:szCs w:val="22"/>
                <w:lang w:bidi="fr-FR"/>
              </w:rPr>
              <w:t>Candidature de praticien orthophoniste</w:t>
            </w:r>
          </w:p>
          <w:p w14:paraId="5DA708A1" w14:textId="35ABB94A" w:rsidR="005077AF" w:rsidRPr="005077AF" w:rsidRDefault="005077AF" w:rsidP="005077AF">
            <w:pPr>
              <w:rPr>
                <w:rFonts w:asciiTheme="minorHAnsi" w:hAnsiTheme="minorHAnsi" w:cstheme="minorHAnsi"/>
                <w:b w:val="0"/>
                <w:bCs w:val="0"/>
                <w:sz w:val="22"/>
                <w:szCs w:val="22"/>
              </w:rPr>
            </w:pPr>
            <w:r w:rsidRPr="005077AF">
              <w:rPr>
                <w:rFonts w:asciiTheme="minorHAnsi" w:hAnsiTheme="minorHAnsi" w:cstheme="minorHAnsi"/>
                <w:b w:val="0"/>
                <w:sz w:val="22"/>
                <w:szCs w:val="22"/>
                <w:lang w:bidi="fr-FR"/>
              </w:rPr>
              <w:t xml:space="preserve">Tous les orthophonistes traitant les patients de Smile Train doivent faire l’objet d’un processus d’approbation formel. Dans le cadre de ce processus, les praticiens doivent soumettre les éléments suivants :  </w:t>
            </w:r>
          </w:p>
          <w:p w14:paraId="6C02E22D" w14:textId="77777777" w:rsidR="005077AF" w:rsidRPr="005077AF" w:rsidRDefault="005077AF" w:rsidP="005077AF">
            <w:pPr>
              <w:rPr>
                <w:rFonts w:asciiTheme="minorHAnsi" w:hAnsiTheme="minorHAnsi" w:cstheme="minorHAnsi"/>
                <w:b w:val="0"/>
                <w:bCs w:val="0"/>
                <w:sz w:val="22"/>
                <w:szCs w:val="22"/>
              </w:rPr>
            </w:pPr>
          </w:p>
          <w:p w14:paraId="4E7BC73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fr-FR"/>
              </w:rPr>
              <w:t xml:space="preserve">Un CV, y compris l’expérience clinique et/ou la formation liée aux fentes labio-palatines </w:t>
            </w:r>
          </w:p>
          <w:p w14:paraId="0F1BE3DC" w14:textId="51D4C46C"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fr-FR"/>
              </w:rPr>
              <w:t xml:space="preserve">Deux à trois exemples de cas démontrant de solides compétences </w:t>
            </w:r>
            <w:r w:rsidR="00D83349">
              <w:rPr>
                <w:rFonts w:cstheme="minorHAnsi"/>
                <w:b w:val="0"/>
                <w:sz w:val="22"/>
                <w:szCs w:val="22"/>
                <w:lang w:bidi="fr-FR"/>
              </w:rPr>
              <w:t>pour la prise en charge de patients avec</w:t>
            </w:r>
            <w:r w:rsidRPr="005077AF">
              <w:rPr>
                <w:rFonts w:cstheme="minorHAnsi"/>
                <w:b w:val="0"/>
                <w:sz w:val="22"/>
                <w:szCs w:val="22"/>
                <w:lang w:bidi="fr-FR"/>
              </w:rPr>
              <w:t xml:space="preserve"> fentes et des résultats optimaux pour </w:t>
            </w:r>
            <w:r w:rsidR="00D83349">
              <w:rPr>
                <w:rFonts w:cstheme="minorHAnsi"/>
                <w:b w:val="0"/>
                <w:sz w:val="22"/>
                <w:szCs w:val="22"/>
                <w:lang w:bidi="fr-FR"/>
              </w:rPr>
              <w:t>c</w:t>
            </w:r>
            <w:r w:rsidRPr="005077AF">
              <w:rPr>
                <w:rFonts w:cstheme="minorHAnsi"/>
                <w:b w:val="0"/>
                <w:sz w:val="22"/>
                <w:szCs w:val="22"/>
                <w:lang w:bidi="fr-FR"/>
              </w:rPr>
              <w:t xml:space="preserve">es patients </w:t>
            </w:r>
          </w:p>
          <w:p w14:paraId="1288A6F6" w14:textId="53058971"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fr-FR"/>
              </w:rPr>
              <w:t xml:space="preserve">Une lettre de recommandation, de préférence d’un conseiller médical local </w:t>
            </w:r>
            <w:r w:rsidR="00D83349">
              <w:rPr>
                <w:rFonts w:cstheme="minorHAnsi"/>
                <w:b w:val="0"/>
                <w:sz w:val="22"/>
                <w:szCs w:val="22"/>
                <w:lang w:bidi="fr-FR"/>
              </w:rPr>
              <w:t xml:space="preserve">affilié à </w:t>
            </w:r>
            <w:r w:rsidRPr="005077AF">
              <w:rPr>
                <w:rFonts w:cstheme="minorHAnsi"/>
                <w:b w:val="0"/>
                <w:sz w:val="22"/>
                <w:szCs w:val="22"/>
                <w:lang w:bidi="fr-FR"/>
              </w:rPr>
              <w:t xml:space="preserve">Smile Train </w:t>
            </w:r>
          </w:p>
          <w:p w14:paraId="1F79E224" w14:textId="77777777" w:rsidR="005077AF" w:rsidRPr="005077AF" w:rsidRDefault="005077AF" w:rsidP="005077AF">
            <w:pPr>
              <w:rPr>
                <w:rFonts w:asciiTheme="minorHAnsi" w:hAnsiTheme="minorHAnsi" w:cstheme="minorHAnsi"/>
                <w:b w:val="0"/>
                <w:bCs w:val="0"/>
                <w:sz w:val="22"/>
                <w:szCs w:val="22"/>
              </w:rPr>
            </w:pPr>
          </w:p>
          <w:p w14:paraId="489FC1FF" w14:textId="16769A8E" w:rsidR="00151A3F" w:rsidRDefault="005077AF" w:rsidP="005077AF">
            <w:pPr>
              <w:rPr>
                <w:rFonts w:asciiTheme="minorHAnsi" w:hAnsiTheme="minorHAnsi" w:cstheme="minorHAnsi"/>
                <w:sz w:val="22"/>
                <w:szCs w:val="22"/>
              </w:rPr>
            </w:pPr>
            <w:r w:rsidRPr="005077AF">
              <w:rPr>
                <w:rFonts w:asciiTheme="minorHAnsi" w:hAnsiTheme="minorHAnsi" w:cstheme="minorHAnsi"/>
                <w:b w:val="0"/>
                <w:sz w:val="22"/>
                <w:szCs w:val="22"/>
                <w:lang w:bidi="fr-FR"/>
              </w:rPr>
              <w:t xml:space="preserve">Veuillez contacter votre interlocuteur local Smile Train pour toute question sur le processus d’approbation ou les exigences relatives aux praticiens. </w:t>
            </w:r>
          </w:p>
          <w:p w14:paraId="38718FEE" w14:textId="114F8337" w:rsidR="005077AF" w:rsidRPr="0084224E" w:rsidRDefault="005077AF" w:rsidP="005077AF">
            <w:pPr>
              <w:rPr>
                <w:rFonts w:asciiTheme="minorHAnsi" w:hAnsiTheme="minorHAnsi" w:cstheme="minorHAnsi"/>
                <w:sz w:val="22"/>
                <w:szCs w:val="22"/>
              </w:rPr>
            </w:pPr>
          </w:p>
        </w:tc>
      </w:tr>
    </w:tbl>
    <w:p w14:paraId="40FEA7B0" w14:textId="77777777" w:rsidR="00151A3F" w:rsidRPr="0084224E" w:rsidRDefault="00151A3F" w:rsidP="00246102">
      <w:pPr>
        <w:spacing w:after="160"/>
        <w:rPr>
          <w:rFonts w:cstheme="minorHAnsi"/>
          <w:i/>
          <w:iCs/>
          <w:sz w:val="22"/>
          <w:szCs w:val="22"/>
        </w:rPr>
      </w:pPr>
    </w:p>
    <w:p w14:paraId="1989F050" w14:textId="071716A8" w:rsidR="005B1DE9" w:rsidRPr="0084224E" w:rsidRDefault="00151A3F" w:rsidP="00246102">
      <w:pPr>
        <w:spacing w:after="160"/>
        <w:rPr>
          <w:rFonts w:cstheme="minorHAnsi"/>
          <w:sz w:val="22"/>
          <w:szCs w:val="22"/>
        </w:rPr>
      </w:pPr>
      <w:r w:rsidRPr="0084224E">
        <w:rPr>
          <w:rFonts w:cstheme="minorHAnsi"/>
          <w:sz w:val="22"/>
          <w:szCs w:val="22"/>
          <w:lang w:bidi="fr-FR"/>
        </w:rPr>
        <w:t xml:space="preserve">Votre centre dispose-t-il de ressources adéquates pour la formation des soignants et les soins d’orthophonie dans la ou les langues locales ? Si ce n’est pas le cas, veuillez consulter les ressources relatives aux soins d’orthophonie de notre </w:t>
      </w:r>
      <w:hyperlink r:id="rId20" w:history="1">
        <w:r w:rsidRPr="0084224E">
          <w:rPr>
            <w:rFonts w:cstheme="minorHAnsi"/>
            <w:color w:val="0000FF"/>
            <w:sz w:val="22"/>
            <w:szCs w:val="22"/>
            <w:u w:val="single"/>
            <w:lang w:bidi="fr-FR"/>
          </w:rPr>
          <w:t>bibliothèque Smile Train pour les patients et les familles</w:t>
        </w:r>
      </w:hyperlink>
      <w:r w:rsidRPr="0084224E">
        <w:rPr>
          <w:rFonts w:cstheme="minorHAnsi"/>
          <w:sz w:val="22"/>
          <w:szCs w:val="22"/>
          <w:lang w:bidi="fr-FR"/>
        </w:rPr>
        <w:t xml:space="preserve">. S’il n’y a pas de ressources adéquates disponibles dans ce domaine dans la ou les langues locales dans votre centre, vous pouvez envoyer un courriel à </w:t>
      </w:r>
      <w:hyperlink r:id="rId21" w:history="1">
        <w:r w:rsidR="00DF785B" w:rsidRPr="0084224E">
          <w:rPr>
            <w:rStyle w:val="Hyperlink"/>
            <w:rFonts w:cstheme="minorHAnsi"/>
            <w:sz w:val="22"/>
            <w:szCs w:val="22"/>
            <w:lang w:bidi="fr-FR"/>
          </w:rPr>
          <w:t>speech@smiletrain.org</w:t>
        </w:r>
      </w:hyperlink>
      <w:r w:rsidRPr="0084224E">
        <w:rPr>
          <w:rFonts w:cstheme="minorHAnsi"/>
          <w:sz w:val="22"/>
          <w:szCs w:val="22"/>
          <w:lang w:bidi="fr-FR"/>
        </w:rPr>
        <w:t xml:space="preserve"> pour obtenir de l’aide dans la traduction et le développement de nouvelles ressources en matière de soins d’orthophonie pour vos patients. </w:t>
      </w:r>
      <w:bookmarkEnd w:id="0"/>
      <w:bookmarkEnd w:id="2"/>
    </w:p>
    <w:sectPr w:rsidR="005B1DE9" w:rsidRPr="0084224E" w:rsidSect="00A6050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B735" w14:textId="77777777" w:rsidR="00225786" w:rsidRDefault="00225786" w:rsidP="000B43A3">
      <w:r>
        <w:separator/>
      </w:r>
    </w:p>
  </w:endnote>
  <w:endnote w:type="continuationSeparator" w:id="0">
    <w:p w14:paraId="73E8C183" w14:textId="77777777" w:rsidR="00225786" w:rsidRDefault="00225786" w:rsidP="000B43A3">
      <w:r>
        <w:continuationSeparator/>
      </w:r>
    </w:p>
  </w:endnote>
  <w:endnote w:type="continuationNotice" w:id="1">
    <w:p w14:paraId="2602C534" w14:textId="77777777" w:rsidR="00225786" w:rsidRDefault="0022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B08" w14:textId="77777777" w:rsidR="0060472E"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51BFC236" w:rsidR="005B1DE9" w:rsidRPr="00704C04" w:rsidRDefault="00A6050C" w:rsidP="005B1DE9">
    <w:pPr>
      <w:pStyle w:val="Footer"/>
      <w:rPr>
        <w:sz w:val="22"/>
        <w:szCs w:val="22"/>
      </w:rPr>
    </w:pPr>
    <w:r w:rsidRPr="00320616">
      <w:rPr>
        <w:rFonts w:ascii="Arial" w:eastAsia="Arial" w:hAnsi="Arial" w:cs="Arial"/>
        <w:noProof/>
        <w:lang w:bidi="fr-FR"/>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5B1DE9" w:rsidRDefault="00A6050C" w:rsidP="005B1DE9">
    <w:pPr>
      <w:pStyle w:val="Footer"/>
    </w:pPr>
    <w:r>
      <w:rPr>
        <w:rFonts w:ascii="Arial" w:eastAsia="Arial" w:hAnsi="Arial" w:cs="Arial"/>
        <w:noProof/>
        <w:lang w:bidi="fr-FR"/>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0D6DB" id="Rectangle 5" o:spid="_x0000_s1026"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" fillcolor="#ad24a9" stroked="f" strokeweight="1pt">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68B871A4" w:rsidR="005B1DE9" w:rsidRPr="001C1792" w:rsidRDefault="005B1DE9" w:rsidP="005B1DE9">
    <w:pPr>
      <w:pStyle w:val="Footer"/>
      <w:rPr>
        <w:rFonts w:ascii="Arial" w:hAnsi="Arial" w:cs="Arial"/>
        <w:sz w:val="22"/>
        <w:szCs w:val="22"/>
      </w:rPr>
    </w:pPr>
  </w:p>
  <w:p w14:paraId="6C67E61B" w14:textId="73D13B3B" w:rsidR="005B1DE9" w:rsidRPr="005077AF" w:rsidRDefault="00A6050C" w:rsidP="001C1792">
    <w:pPr>
      <w:pStyle w:val="Footer"/>
      <w:tabs>
        <w:tab w:val="clear" w:pos="4680"/>
      </w:tabs>
      <w:rPr>
        <w:rFonts w:cstheme="minorHAnsi"/>
        <w:sz w:val="22"/>
        <w:szCs w:val="22"/>
      </w:rPr>
    </w:pPr>
    <w:r w:rsidRPr="001C1792">
      <w:rPr>
        <w:rFonts w:ascii="Arial" w:eastAsia="Arial" w:hAnsi="Arial" w:cs="Arial"/>
        <w:noProof/>
        <w:sz w:val="22"/>
        <w:szCs w:val="22"/>
        <w:lang w:bidi="fr-FR"/>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259BD" id="Rectangle 1696113193" o:spid="_x0000_s1026"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" fillcolor="#ad24a9" stroked="f" strokeweight="1pt">
              <w10:wrap anchory="margin"/>
            </v:rect>
          </w:pict>
        </mc:Fallback>
      </mc:AlternateContent>
    </w:r>
    <w:r w:rsidR="00FF075D" w:rsidRPr="005077AF">
      <w:rPr>
        <w:rFonts w:cstheme="minorHAnsi"/>
        <w:sz w:val="22"/>
        <w:szCs w:val="22"/>
        <w:lang w:bidi="fr-FR"/>
      </w:rPr>
      <w:tab/>
      <w:t>Août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1930" w14:textId="77777777" w:rsidR="00225786" w:rsidRDefault="00225786" w:rsidP="000B43A3">
      <w:r>
        <w:separator/>
      </w:r>
    </w:p>
  </w:footnote>
  <w:footnote w:type="continuationSeparator" w:id="0">
    <w:p w14:paraId="1B0038D5" w14:textId="77777777" w:rsidR="00225786" w:rsidRDefault="00225786" w:rsidP="000B43A3">
      <w:r>
        <w:continuationSeparator/>
      </w:r>
    </w:p>
  </w:footnote>
  <w:footnote w:type="continuationNotice" w:id="1">
    <w:p w14:paraId="40354BE4" w14:textId="77777777" w:rsidR="00225786" w:rsidRDefault="00225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DF56" w14:textId="77777777" w:rsidR="0060472E"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BA4" w14:textId="77777777" w:rsidR="0060472E"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7502" w14:textId="06EC8343" w:rsidR="00A6050C" w:rsidRDefault="00A6050C">
    <w:pPr>
      <w:pStyle w:val="Header"/>
    </w:pPr>
    <w:r w:rsidRPr="00320616">
      <w:rPr>
        <w:rFonts w:ascii="Arial" w:eastAsia="Arial" w:hAnsi="Arial" w:cs="Arial"/>
        <w:noProof/>
        <w:lang w:bidi="fr-FR"/>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90198">
    <w:abstractNumId w:val="6"/>
  </w:num>
  <w:num w:numId="2" w16cid:durableId="449471695">
    <w:abstractNumId w:val="7"/>
  </w:num>
  <w:num w:numId="3" w16cid:durableId="1258513539">
    <w:abstractNumId w:val="4"/>
  </w:num>
  <w:num w:numId="4" w16cid:durableId="101732772">
    <w:abstractNumId w:val="2"/>
  </w:num>
  <w:num w:numId="5" w16cid:durableId="260070862">
    <w:abstractNumId w:val="31"/>
  </w:num>
  <w:num w:numId="6" w16cid:durableId="692415695">
    <w:abstractNumId w:val="12"/>
  </w:num>
  <w:num w:numId="7" w16cid:durableId="1211764549">
    <w:abstractNumId w:val="35"/>
  </w:num>
  <w:num w:numId="8" w16cid:durableId="212737515">
    <w:abstractNumId w:val="19"/>
  </w:num>
  <w:num w:numId="9" w16cid:durableId="391125171">
    <w:abstractNumId w:val="15"/>
  </w:num>
  <w:num w:numId="10" w16cid:durableId="644430187">
    <w:abstractNumId w:val="33"/>
  </w:num>
  <w:num w:numId="11" w16cid:durableId="1133258363">
    <w:abstractNumId w:val="16"/>
  </w:num>
  <w:num w:numId="12" w16cid:durableId="904800473">
    <w:abstractNumId w:val="24"/>
  </w:num>
  <w:num w:numId="13" w16cid:durableId="550264434">
    <w:abstractNumId w:val="36"/>
  </w:num>
  <w:num w:numId="14" w16cid:durableId="156581014">
    <w:abstractNumId w:val="37"/>
  </w:num>
  <w:num w:numId="15" w16cid:durableId="1614625814">
    <w:abstractNumId w:val="10"/>
  </w:num>
  <w:num w:numId="16" w16cid:durableId="518274064">
    <w:abstractNumId w:val="14"/>
  </w:num>
  <w:num w:numId="17" w16cid:durableId="64760955">
    <w:abstractNumId w:val="0"/>
  </w:num>
  <w:num w:numId="18" w16cid:durableId="549150779">
    <w:abstractNumId w:val="27"/>
  </w:num>
  <w:num w:numId="19" w16cid:durableId="503131941">
    <w:abstractNumId w:val="25"/>
  </w:num>
  <w:num w:numId="20" w16cid:durableId="570115238">
    <w:abstractNumId w:val="11"/>
  </w:num>
  <w:num w:numId="21" w16cid:durableId="1146700017">
    <w:abstractNumId w:val="17"/>
  </w:num>
  <w:num w:numId="22" w16cid:durableId="165634822">
    <w:abstractNumId w:val="39"/>
  </w:num>
  <w:num w:numId="23" w16cid:durableId="1585995879">
    <w:abstractNumId w:val="40"/>
  </w:num>
  <w:num w:numId="24" w16cid:durableId="2124222369">
    <w:abstractNumId w:val="28"/>
  </w:num>
  <w:num w:numId="25" w16cid:durableId="245044418">
    <w:abstractNumId w:val="20"/>
  </w:num>
  <w:num w:numId="26" w16cid:durableId="1554000105">
    <w:abstractNumId w:val="23"/>
  </w:num>
  <w:num w:numId="27" w16cid:durableId="771243609">
    <w:abstractNumId w:val="32"/>
  </w:num>
  <w:num w:numId="28" w16cid:durableId="543713834">
    <w:abstractNumId w:val="41"/>
  </w:num>
  <w:num w:numId="29" w16cid:durableId="2091657643">
    <w:abstractNumId w:val="13"/>
  </w:num>
  <w:num w:numId="30" w16cid:durableId="235626242">
    <w:abstractNumId w:val="22"/>
  </w:num>
  <w:num w:numId="31" w16cid:durableId="887959330">
    <w:abstractNumId w:val="1"/>
  </w:num>
  <w:num w:numId="32" w16cid:durableId="974919219">
    <w:abstractNumId w:val="18"/>
  </w:num>
  <w:num w:numId="33" w16cid:durableId="67271369">
    <w:abstractNumId w:val="8"/>
  </w:num>
  <w:num w:numId="34" w16cid:durableId="1049260241">
    <w:abstractNumId w:val="3"/>
  </w:num>
  <w:num w:numId="35" w16cid:durableId="1313951569">
    <w:abstractNumId w:val="21"/>
  </w:num>
  <w:num w:numId="36" w16cid:durableId="763036675">
    <w:abstractNumId w:val="9"/>
  </w:num>
  <w:num w:numId="37" w16cid:durableId="586422850">
    <w:abstractNumId w:val="26"/>
  </w:num>
  <w:num w:numId="38" w16cid:durableId="1255867401">
    <w:abstractNumId w:val="34"/>
  </w:num>
  <w:num w:numId="39" w16cid:durableId="88427002">
    <w:abstractNumId w:val="5"/>
  </w:num>
  <w:num w:numId="40" w16cid:durableId="1206984176">
    <w:abstractNumId w:val="30"/>
  </w:num>
  <w:num w:numId="41" w16cid:durableId="1548492856">
    <w:abstractNumId w:val="29"/>
  </w:num>
  <w:num w:numId="42" w16cid:durableId="4900261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6C92"/>
    <w:rsid w:val="00151A3F"/>
    <w:rsid w:val="00157BC2"/>
    <w:rsid w:val="0016561B"/>
    <w:rsid w:val="00165827"/>
    <w:rsid w:val="001660B0"/>
    <w:rsid w:val="00171EA4"/>
    <w:rsid w:val="00172B46"/>
    <w:rsid w:val="00172D14"/>
    <w:rsid w:val="00176DA9"/>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25786"/>
    <w:rsid w:val="00232966"/>
    <w:rsid w:val="00243BC4"/>
    <w:rsid w:val="00246102"/>
    <w:rsid w:val="00250AC8"/>
    <w:rsid w:val="002522CA"/>
    <w:rsid w:val="0027119A"/>
    <w:rsid w:val="00271791"/>
    <w:rsid w:val="00272709"/>
    <w:rsid w:val="00272A57"/>
    <w:rsid w:val="002739BF"/>
    <w:rsid w:val="00276897"/>
    <w:rsid w:val="00283541"/>
    <w:rsid w:val="00296064"/>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4D4C"/>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F3B75"/>
    <w:rsid w:val="003F67FB"/>
    <w:rsid w:val="0040441E"/>
    <w:rsid w:val="00413353"/>
    <w:rsid w:val="004136A2"/>
    <w:rsid w:val="00417324"/>
    <w:rsid w:val="00427684"/>
    <w:rsid w:val="00430F86"/>
    <w:rsid w:val="004352E4"/>
    <w:rsid w:val="00436A61"/>
    <w:rsid w:val="0044296D"/>
    <w:rsid w:val="004548B8"/>
    <w:rsid w:val="00457EBE"/>
    <w:rsid w:val="00460311"/>
    <w:rsid w:val="00460AD7"/>
    <w:rsid w:val="00461D62"/>
    <w:rsid w:val="004629C1"/>
    <w:rsid w:val="00462FC3"/>
    <w:rsid w:val="004657CB"/>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77AF"/>
    <w:rsid w:val="00513859"/>
    <w:rsid w:val="00513EA8"/>
    <w:rsid w:val="00515533"/>
    <w:rsid w:val="00515557"/>
    <w:rsid w:val="00515C73"/>
    <w:rsid w:val="00520412"/>
    <w:rsid w:val="005269CC"/>
    <w:rsid w:val="0053309D"/>
    <w:rsid w:val="0053544C"/>
    <w:rsid w:val="00536112"/>
    <w:rsid w:val="005365B0"/>
    <w:rsid w:val="00537330"/>
    <w:rsid w:val="00541433"/>
    <w:rsid w:val="005428C7"/>
    <w:rsid w:val="00550BC6"/>
    <w:rsid w:val="00555108"/>
    <w:rsid w:val="005673E5"/>
    <w:rsid w:val="00574D5A"/>
    <w:rsid w:val="00576152"/>
    <w:rsid w:val="00580D27"/>
    <w:rsid w:val="00590CE2"/>
    <w:rsid w:val="005949B5"/>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5F70"/>
    <w:rsid w:val="008B745D"/>
    <w:rsid w:val="008B7AAE"/>
    <w:rsid w:val="008B7AE2"/>
    <w:rsid w:val="008C0FF3"/>
    <w:rsid w:val="008C2D09"/>
    <w:rsid w:val="008D265E"/>
    <w:rsid w:val="008D4984"/>
    <w:rsid w:val="008D58DE"/>
    <w:rsid w:val="008D59B2"/>
    <w:rsid w:val="008D6F5B"/>
    <w:rsid w:val="008E3049"/>
    <w:rsid w:val="008E6B03"/>
    <w:rsid w:val="008F4E71"/>
    <w:rsid w:val="009064EA"/>
    <w:rsid w:val="00906FD2"/>
    <w:rsid w:val="009116A9"/>
    <w:rsid w:val="00917161"/>
    <w:rsid w:val="00921EDB"/>
    <w:rsid w:val="009254EF"/>
    <w:rsid w:val="00927891"/>
    <w:rsid w:val="009355E5"/>
    <w:rsid w:val="00941FF6"/>
    <w:rsid w:val="00942785"/>
    <w:rsid w:val="00952761"/>
    <w:rsid w:val="009530F2"/>
    <w:rsid w:val="00954370"/>
    <w:rsid w:val="00963B87"/>
    <w:rsid w:val="00964F64"/>
    <w:rsid w:val="009665CF"/>
    <w:rsid w:val="00975C98"/>
    <w:rsid w:val="00977318"/>
    <w:rsid w:val="00993729"/>
    <w:rsid w:val="00994E9B"/>
    <w:rsid w:val="009A34D6"/>
    <w:rsid w:val="009B155F"/>
    <w:rsid w:val="009B5306"/>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0AC4"/>
    <w:rsid w:val="00A54DC9"/>
    <w:rsid w:val="00A60195"/>
    <w:rsid w:val="00A6050C"/>
    <w:rsid w:val="00A61901"/>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B7990"/>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0C05"/>
    <w:rsid w:val="00B953E6"/>
    <w:rsid w:val="00B979B9"/>
    <w:rsid w:val="00BA086E"/>
    <w:rsid w:val="00BA156C"/>
    <w:rsid w:val="00BA485F"/>
    <w:rsid w:val="00BA6B1D"/>
    <w:rsid w:val="00BA7DB1"/>
    <w:rsid w:val="00BB0E97"/>
    <w:rsid w:val="00BB2DBE"/>
    <w:rsid w:val="00BC0276"/>
    <w:rsid w:val="00BC13ED"/>
    <w:rsid w:val="00BC1E88"/>
    <w:rsid w:val="00BC21FB"/>
    <w:rsid w:val="00BE4CD0"/>
    <w:rsid w:val="00BE7110"/>
    <w:rsid w:val="00BF2BAF"/>
    <w:rsid w:val="00BF6223"/>
    <w:rsid w:val="00C02109"/>
    <w:rsid w:val="00C0227A"/>
    <w:rsid w:val="00C042B5"/>
    <w:rsid w:val="00C10924"/>
    <w:rsid w:val="00C133FF"/>
    <w:rsid w:val="00C22707"/>
    <w:rsid w:val="00C2357E"/>
    <w:rsid w:val="00C302A8"/>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83349"/>
    <w:rsid w:val="00DA1EC3"/>
    <w:rsid w:val="00DA1FF9"/>
    <w:rsid w:val="00DB0259"/>
    <w:rsid w:val="00DB211B"/>
    <w:rsid w:val="00DB26F9"/>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589"/>
    <w:rsid w:val="00F300A9"/>
    <w:rsid w:val="00F32907"/>
    <w:rsid w:val="00F4028E"/>
    <w:rsid w:val="00F4769C"/>
    <w:rsid w:val="00F52071"/>
    <w:rsid w:val="00F53BB7"/>
    <w:rsid w:val="00F65BC6"/>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111E7B2C"/>
    <w:rsid w:val="2B96D853"/>
    <w:rsid w:val="444D31EA"/>
    <w:rsid w:val="5DC7339A"/>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BC1E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peech@smiletrain.org" TargetMode="External"/><Relationship Id="rId7" Type="http://schemas.openxmlformats.org/officeDocument/2006/relationships/settings" Target="settings.xml"/><Relationship Id="rId12" Type="http://schemas.openxmlformats.org/officeDocument/2006/relationships/hyperlink" Target="https://www.smiletrain.org/patients-families/speech-resour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miletrain.org/patients-families/speech-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2.xml><?xml version="1.0" encoding="utf-8"?>
<ds:datastoreItem xmlns:ds="http://schemas.openxmlformats.org/officeDocument/2006/customXml" ds:itemID="{0E8573C6-4555-4CBB-9DD6-1104DB123AB2}"/>
</file>

<file path=customXml/itemProps3.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4.xml><?xml version="1.0" encoding="utf-8"?>
<ds:datastoreItem xmlns:ds="http://schemas.openxmlformats.org/officeDocument/2006/customXml" ds:itemID="{D65A15BE-9E39-4B22-98CE-E32A902918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12</cp:revision>
  <dcterms:created xsi:type="dcterms:W3CDTF">2024-09-05T10:04:00Z</dcterms:created>
  <dcterms:modified xsi:type="dcterms:W3CDTF">2025-02-07T17:03:00Z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