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26343197"/>
    <w:p w14:paraId="01B7F9A1" w14:textId="741535DF" w:rsidR="00AE5FDE" w:rsidRPr="00F077E5" w:rsidRDefault="00AE5FDE" w:rsidP="58CA96E5">
      <w:pPr>
        <w:jc w:val="center"/>
        <w:rPr>
          <w:b/>
          <w:bCs/>
          <w:noProof/>
          <w:sz w:val="22"/>
          <w:szCs w:val="22"/>
        </w:rPr>
      </w:pPr>
      <w:r w:rsidRPr="00F077E5">
        <w:rPr>
          <w:rFonts w:cstheme="minorHAnsi"/>
          <w:noProof/>
          <w:sz w:val="22"/>
          <w:szCs w:val="22"/>
          <w:lang w:val="vi-VN" w:bidi="vi-VN"/>
        </w:rPr>
        <mc:AlternateContent>
          <mc:Choice Requires="wps">
            <w:drawing>
              <wp:anchor distT="0" distB="0" distL="114300" distR="114300" simplePos="0" relativeHeight="251661312" behindDoc="0" locked="0" layoutInCell="1" allowOverlap="1" wp14:anchorId="0547F314" wp14:editId="73E8F2FE">
                <wp:simplePos x="0" y="0"/>
                <wp:positionH relativeFrom="column">
                  <wp:posOffset>1117600</wp:posOffset>
                </wp:positionH>
                <wp:positionV relativeFrom="page">
                  <wp:posOffset>977900</wp:posOffset>
                </wp:positionV>
                <wp:extent cx="4803775" cy="850900"/>
                <wp:effectExtent l="0" t="0" r="0" b="6350"/>
                <wp:wrapNone/>
                <wp:docPr id="3" name="Text Box 3"/>
                <wp:cNvGraphicFramePr/>
                <a:graphic xmlns:a="http://schemas.openxmlformats.org/drawingml/2006/main">
                  <a:graphicData uri="http://schemas.microsoft.com/office/word/2010/wordprocessingShape">
                    <wps:wsp>
                      <wps:cNvSpPr/>
                      <wps:spPr>
                        <a:xfrm>
                          <a:off x="0" y="0"/>
                          <a:ext cx="4803775" cy="850900"/>
                        </a:xfrm>
                        <a:prstGeom prst="rect">
                          <a:avLst/>
                        </a:prstGeom>
                        <a:solidFill>
                          <a:schemeClr val="lt1"/>
                        </a:solidFill>
                        <a:ln w="6350">
                          <a:noFill/>
                        </a:ln>
                      </wps:spPr>
                      <wps:txbx>
                        <w:txbxContent>
                          <w:p w14:paraId="1CB27B7D" w14:textId="77777777" w:rsidR="00EA797B" w:rsidRDefault="00EA797B" w:rsidP="00CE0E6B">
                            <w:pPr>
                              <w:spacing w:line="276" w:lineRule="auto"/>
                              <w:rPr>
                                <w:rFonts w:ascii="Arial" w:hAnsi="Arial" w:cs="Arial"/>
                                <w:b/>
                                <w:bCs/>
                                <w:color w:val="FF922D"/>
                                <w:sz w:val="36"/>
                                <w:szCs w:val="36"/>
                              </w:rPr>
                            </w:pPr>
                            <w:r>
                              <w:rPr>
                                <w:rFonts w:ascii="Arial" w:hAnsi="Arial" w:cs="Arial"/>
                                <w:b/>
                                <w:bCs/>
                                <w:color w:val="FF922D"/>
                                <w:sz w:val="36"/>
                                <w:szCs w:val="36"/>
                              </w:rPr>
                              <w:t xml:space="preserve">Các </w:t>
                            </w:r>
                            <w:proofErr w:type="spellStart"/>
                            <w:r>
                              <w:rPr>
                                <w:rFonts w:ascii="Arial" w:hAnsi="Arial" w:cs="Arial"/>
                                <w:b/>
                                <w:bCs/>
                                <w:color w:val="FF922D"/>
                                <w:sz w:val="36"/>
                                <w:szCs w:val="36"/>
                              </w:rPr>
                              <w:t>yêu</w:t>
                            </w:r>
                            <w:proofErr w:type="spellEnd"/>
                            <w:r>
                              <w:rPr>
                                <w:rFonts w:ascii="Arial" w:hAnsi="Arial" w:cs="Arial"/>
                                <w:b/>
                                <w:bCs/>
                                <w:color w:val="FF922D"/>
                                <w:sz w:val="36"/>
                                <w:szCs w:val="36"/>
                              </w:rPr>
                              <w:t xml:space="preserve"> </w:t>
                            </w:r>
                            <w:proofErr w:type="spellStart"/>
                            <w:r>
                              <w:rPr>
                                <w:rFonts w:ascii="Arial" w:hAnsi="Arial" w:cs="Arial"/>
                                <w:b/>
                                <w:bCs/>
                                <w:color w:val="FF922D"/>
                                <w:sz w:val="36"/>
                                <w:szCs w:val="36"/>
                              </w:rPr>
                              <w:t>c</w:t>
                            </w:r>
                            <w:r>
                              <w:rPr>
                                <w:rFonts w:ascii="Arial" w:hAnsi="Arial" w:cs="Arial"/>
                                <w:b/>
                                <w:bCs/>
                                <w:color w:val="FF922D"/>
                                <w:sz w:val="36"/>
                                <w:szCs w:val="36"/>
                              </w:rPr>
                              <w:t>ầ</w:t>
                            </w:r>
                            <w:r>
                              <w:rPr>
                                <w:rFonts w:ascii="Arial" w:hAnsi="Arial" w:cs="Arial"/>
                                <w:b/>
                                <w:bCs/>
                                <w:color w:val="FF922D"/>
                                <w:sz w:val="36"/>
                                <w:szCs w:val="36"/>
                              </w:rPr>
                              <w:t>u</w:t>
                            </w:r>
                            <w:proofErr w:type="spellEnd"/>
                            <w:r>
                              <w:rPr>
                                <w:rFonts w:ascii="Arial" w:hAnsi="Arial" w:cs="Arial"/>
                                <w:b/>
                                <w:bCs/>
                                <w:color w:val="FF922D"/>
                                <w:sz w:val="36"/>
                                <w:szCs w:val="36"/>
                              </w:rPr>
                              <w:t xml:space="preserve"> </w:t>
                            </w:r>
                            <w:proofErr w:type="spellStart"/>
                            <w:r>
                              <w:rPr>
                                <w:rFonts w:ascii="Arial" w:hAnsi="Arial" w:cs="Arial"/>
                                <w:b/>
                                <w:bCs/>
                                <w:color w:val="FF922D"/>
                                <w:sz w:val="36"/>
                                <w:szCs w:val="36"/>
                              </w:rPr>
                              <w:t>và</w:t>
                            </w:r>
                            <w:proofErr w:type="spellEnd"/>
                            <w:r>
                              <w:rPr>
                                <w:rFonts w:ascii="Arial" w:hAnsi="Arial" w:cs="Arial"/>
                                <w:b/>
                                <w:bCs/>
                                <w:color w:val="FF922D"/>
                                <w:sz w:val="36"/>
                                <w:szCs w:val="36"/>
                              </w:rPr>
                              <w:t xml:space="preserve"> </w:t>
                            </w:r>
                            <w:proofErr w:type="spellStart"/>
                            <w:r>
                              <w:rPr>
                                <w:rFonts w:ascii="Arial" w:hAnsi="Arial" w:cs="Arial"/>
                                <w:b/>
                                <w:bCs/>
                                <w:color w:val="FF922D"/>
                                <w:sz w:val="36"/>
                                <w:szCs w:val="36"/>
                              </w:rPr>
                              <w:t>H</w:t>
                            </w:r>
                            <w:r>
                              <w:rPr>
                                <w:rFonts w:ascii="Arial" w:hAnsi="Arial" w:cs="Arial"/>
                                <w:b/>
                                <w:bCs/>
                                <w:color w:val="FF922D"/>
                                <w:sz w:val="36"/>
                                <w:szCs w:val="36"/>
                              </w:rPr>
                              <w:t>ồ</w:t>
                            </w:r>
                            <w:proofErr w:type="spellEnd"/>
                            <w:r>
                              <w:rPr>
                                <w:rFonts w:ascii="Arial" w:hAnsi="Arial" w:cs="Arial"/>
                                <w:b/>
                                <w:bCs/>
                                <w:color w:val="FF922D"/>
                                <w:sz w:val="36"/>
                                <w:szCs w:val="36"/>
                              </w:rPr>
                              <w:t xml:space="preserve"> </w:t>
                            </w:r>
                            <w:proofErr w:type="spellStart"/>
                            <w:r>
                              <w:rPr>
                                <w:rFonts w:ascii="Arial" w:hAnsi="Arial" w:cs="Arial"/>
                                <w:b/>
                                <w:bCs/>
                                <w:color w:val="FF922D"/>
                                <w:sz w:val="36"/>
                                <w:szCs w:val="36"/>
                              </w:rPr>
                              <w:t>sơ</w:t>
                            </w:r>
                            <w:proofErr w:type="spellEnd"/>
                            <w:r>
                              <w:rPr>
                                <w:rFonts w:ascii="Arial" w:hAnsi="Arial" w:cs="Arial"/>
                                <w:b/>
                                <w:bCs/>
                                <w:color w:val="FF922D"/>
                                <w:sz w:val="36"/>
                                <w:szCs w:val="36"/>
                              </w:rPr>
                              <w:t xml:space="preserve"> </w:t>
                            </w:r>
                            <w:proofErr w:type="spellStart"/>
                            <w:r>
                              <w:rPr>
                                <w:rFonts w:ascii="Arial" w:hAnsi="Arial" w:cs="Arial"/>
                                <w:b/>
                                <w:bCs/>
                                <w:color w:val="FF922D"/>
                                <w:sz w:val="36"/>
                                <w:szCs w:val="36"/>
                              </w:rPr>
                              <w:t>xin</w:t>
                            </w:r>
                            <w:proofErr w:type="spellEnd"/>
                            <w:r>
                              <w:rPr>
                                <w:rFonts w:ascii="Arial" w:hAnsi="Arial" w:cs="Arial"/>
                                <w:b/>
                                <w:bCs/>
                                <w:color w:val="FF922D"/>
                                <w:sz w:val="36"/>
                                <w:szCs w:val="36"/>
                              </w:rPr>
                              <w:t xml:space="preserve"> </w:t>
                            </w:r>
                            <w:proofErr w:type="spellStart"/>
                            <w:r>
                              <w:rPr>
                                <w:rFonts w:ascii="Arial" w:hAnsi="Arial" w:cs="Arial"/>
                                <w:b/>
                                <w:bCs/>
                                <w:color w:val="FF922D"/>
                                <w:sz w:val="36"/>
                                <w:szCs w:val="36"/>
                              </w:rPr>
                              <w:t>tài</w:t>
                            </w:r>
                            <w:proofErr w:type="spellEnd"/>
                            <w:r>
                              <w:rPr>
                                <w:rFonts w:ascii="Arial" w:hAnsi="Arial" w:cs="Arial"/>
                                <w:b/>
                                <w:bCs/>
                                <w:color w:val="FF922D"/>
                                <w:sz w:val="36"/>
                                <w:szCs w:val="36"/>
                              </w:rPr>
                              <w:t xml:space="preserve"> </w:t>
                            </w:r>
                            <w:proofErr w:type="spellStart"/>
                            <w:r>
                              <w:rPr>
                                <w:rFonts w:ascii="Arial" w:hAnsi="Arial" w:cs="Arial"/>
                                <w:b/>
                                <w:bCs/>
                                <w:color w:val="FF922D"/>
                                <w:sz w:val="36"/>
                                <w:szCs w:val="36"/>
                              </w:rPr>
                              <w:t>tr</w:t>
                            </w:r>
                            <w:r>
                              <w:rPr>
                                <w:rFonts w:ascii="Arial" w:hAnsi="Arial" w:cs="Arial"/>
                                <w:b/>
                                <w:bCs/>
                                <w:color w:val="FF922D"/>
                                <w:sz w:val="36"/>
                                <w:szCs w:val="36"/>
                              </w:rPr>
                              <w:t>ợ</w:t>
                            </w:r>
                            <w:proofErr w:type="spellEnd"/>
                            <w:r>
                              <w:rPr>
                                <w:rFonts w:ascii="Arial" w:hAnsi="Arial" w:cs="Arial"/>
                                <w:b/>
                                <w:bCs/>
                                <w:color w:val="FF922D"/>
                                <w:sz w:val="36"/>
                                <w:szCs w:val="36"/>
                              </w:rPr>
                              <w:t xml:space="preserve"> </w:t>
                            </w:r>
                            <w:proofErr w:type="spellStart"/>
                            <w:r>
                              <w:rPr>
                                <w:rFonts w:ascii="Arial" w:hAnsi="Arial" w:cs="Arial"/>
                                <w:b/>
                                <w:bCs/>
                                <w:color w:val="FF922D"/>
                                <w:sz w:val="36"/>
                                <w:szCs w:val="36"/>
                              </w:rPr>
                              <w:t>v</w:t>
                            </w:r>
                            <w:r>
                              <w:rPr>
                                <w:rFonts w:ascii="Arial" w:hAnsi="Arial" w:cs="Arial"/>
                                <w:b/>
                                <w:bCs/>
                                <w:color w:val="FF922D"/>
                                <w:sz w:val="36"/>
                                <w:szCs w:val="36"/>
                              </w:rPr>
                              <w:t>ề</w:t>
                            </w:r>
                            <w:proofErr w:type="spellEnd"/>
                            <w:r>
                              <w:rPr>
                                <w:rFonts w:ascii="Arial" w:hAnsi="Arial" w:cs="Arial"/>
                                <w:b/>
                                <w:bCs/>
                                <w:color w:val="FF922D"/>
                                <w:sz w:val="36"/>
                                <w:szCs w:val="36"/>
                              </w:rPr>
                              <w:t xml:space="preserve"> Tai </w:t>
                            </w:r>
                            <w:proofErr w:type="spellStart"/>
                            <w:r>
                              <w:rPr>
                                <w:rFonts w:ascii="Arial" w:hAnsi="Arial" w:cs="Arial"/>
                                <w:b/>
                                <w:bCs/>
                                <w:color w:val="FF922D"/>
                                <w:sz w:val="36"/>
                                <w:szCs w:val="36"/>
                              </w:rPr>
                              <w:t>Mũi</w:t>
                            </w:r>
                            <w:proofErr w:type="spellEnd"/>
                            <w:r>
                              <w:rPr>
                                <w:rFonts w:ascii="Arial" w:hAnsi="Arial" w:cs="Arial"/>
                                <w:b/>
                                <w:bCs/>
                                <w:color w:val="FF922D"/>
                                <w:sz w:val="36"/>
                                <w:szCs w:val="36"/>
                              </w:rPr>
                              <w:t xml:space="preserve"> </w:t>
                            </w:r>
                            <w:proofErr w:type="spellStart"/>
                            <w:r>
                              <w:rPr>
                                <w:rFonts w:ascii="Arial" w:hAnsi="Arial" w:cs="Arial"/>
                                <w:b/>
                                <w:bCs/>
                                <w:color w:val="FF922D"/>
                                <w:sz w:val="36"/>
                                <w:szCs w:val="36"/>
                              </w:rPr>
                              <w:t>H</w:t>
                            </w:r>
                            <w:r>
                              <w:rPr>
                                <w:rFonts w:ascii="Arial" w:hAnsi="Arial" w:cs="Arial"/>
                                <w:b/>
                                <w:bCs/>
                                <w:color w:val="FF922D"/>
                                <w:sz w:val="36"/>
                                <w:szCs w:val="36"/>
                              </w:rPr>
                              <w:t>ọ</w:t>
                            </w:r>
                            <w:r>
                              <w:rPr>
                                <w:rFonts w:ascii="Arial" w:hAnsi="Arial" w:cs="Arial"/>
                                <w:b/>
                                <w:bCs/>
                                <w:color w:val="FF922D"/>
                                <w:sz w:val="36"/>
                                <w:szCs w:val="36"/>
                              </w:rPr>
                              <w:t>ng</w:t>
                            </w:r>
                            <w:proofErr w:type="spellEnd"/>
                            <w:r>
                              <w:rPr>
                                <w:rFonts w:ascii="Arial" w:hAnsi="Arial" w:cs="Arial"/>
                                <w:b/>
                                <w:bCs/>
                                <w:color w:val="FF922D"/>
                                <w:sz w:val="36"/>
                                <w:szCs w:val="36"/>
                              </w:rPr>
                              <w:t xml:space="preserve"> &amp; </w:t>
                            </w:r>
                            <w:proofErr w:type="spellStart"/>
                            <w:r>
                              <w:rPr>
                                <w:rFonts w:ascii="Arial" w:hAnsi="Arial" w:cs="Arial"/>
                                <w:b/>
                                <w:bCs/>
                                <w:color w:val="FF922D"/>
                                <w:sz w:val="36"/>
                                <w:szCs w:val="36"/>
                              </w:rPr>
                              <w:t>Thính</w:t>
                            </w:r>
                            <w:proofErr w:type="spellEnd"/>
                            <w:r>
                              <w:rPr>
                                <w:rFonts w:ascii="Arial" w:hAnsi="Arial" w:cs="Arial"/>
                                <w:b/>
                                <w:bCs/>
                                <w:color w:val="FF922D"/>
                                <w:sz w:val="36"/>
                                <w:szCs w:val="36"/>
                              </w:rPr>
                              <w:t xml:space="preserve"> </w:t>
                            </w:r>
                            <w:proofErr w:type="spellStart"/>
                            <w:r>
                              <w:rPr>
                                <w:rFonts w:ascii="Arial" w:hAnsi="Arial" w:cs="Arial"/>
                                <w:b/>
                                <w:bCs/>
                                <w:color w:val="FF922D"/>
                                <w:sz w:val="36"/>
                                <w:szCs w:val="36"/>
                              </w:rPr>
                              <w:t>h</w:t>
                            </w:r>
                            <w:r>
                              <w:rPr>
                                <w:rFonts w:ascii="Arial" w:hAnsi="Arial" w:cs="Arial"/>
                                <w:b/>
                                <w:bCs/>
                                <w:color w:val="FF922D"/>
                                <w:sz w:val="36"/>
                                <w:szCs w:val="36"/>
                              </w:rPr>
                              <w:t>ọ</w:t>
                            </w:r>
                            <w:r>
                              <w:rPr>
                                <w:rFonts w:ascii="Arial" w:hAnsi="Arial" w:cs="Arial"/>
                                <w:b/>
                                <w:bCs/>
                                <w:color w:val="FF922D"/>
                                <w:sz w:val="36"/>
                                <w:szCs w:val="36"/>
                              </w:rPr>
                              <w:t>c</w:t>
                            </w:r>
                            <w:proofErr w:type="spellEnd"/>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mc:AlternateContent>
      </w:r>
    </w:p>
    <w:p w14:paraId="62F81439" w14:textId="77777777" w:rsidR="00AE5FDE" w:rsidRPr="00F077E5" w:rsidRDefault="00AE5FDE" w:rsidP="006A35CF">
      <w:pPr>
        <w:jc w:val="center"/>
        <w:rPr>
          <w:rFonts w:cstheme="minorHAnsi"/>
          <w:b/>
          <w:bCs/>
          <w:noProof/>
          <w:sz w:val="22"/>
          <w:szCs w:val="22"/>
        </w:rPr>
      </w:pPr>
    </w:p>
    <w:p w14:paraId="50EBB165" w14:textId="223C0840" w:rsidR="00AE5FDE" w:rsidRPr="00F077E5" w:rsidRDefault="00AE5FDE" w:rsidP="006A35CF">
      <w:pPr>
        <w:jc w:val="center"/>
        <w:rPr>
          <w:rFonts w:cstheme="minorHAnsi"/>
          <w:b/>
          <w:bCs/>
          <w:noProof/>
          <w:sz w:val="22"/>
          <w:szCs w:val="22"/>
        </w:rPr>
      </w:pPr>
      <w:r w:rsidRPr="00F077E5">
        <w:rPr>
          <w:rFonts w:cstheme="minorHAnsi"/>
          <w:noProof/>
          <w:sz w:val="22"/>
          <w:szCs w:val="22"/>
          <w:lang w:val="vi-VN" w:bidi="vi-VN"/>
        </w:rPr>
        <w:drawing>
          <wp:anchor distT="0" distB="0" distL="114300" distR="114300" simplePos="0" relativeHeight="251659264" behindDoc="0" locked="0" layoutInCell="1" allowOverlap="1" wp14:anchorId="77EE5E60" wp14:editId="0EA77B12">
            <wp:simplePos x="0" y="0"/>
            <wp:positionH relativeFrom="column">
              <wp:posOffset>0</wp:posOffset>
            </wp:positionH>
            <wp:positionV relativeFrom="page">
              <wp:posOffset>914400</wp:posOffset>
            </wp:positionV>
            <wp:extent cx="822960" cy="822960"/>
            <wp:effectExtent l="0" t="0" r="0" b="0"/>
            <wp:wrapNone/>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14:sizeRelH relativeFrom="page">
              <wp14:pctWidth>0</wp14:pctWidth>
            </wp14:sizeRelH>
            <wp14:sizeRelV relativeFrom="page">
              <wp14:pctHeight>0</wp14:pctHeight>
            </wp14:sizeRelV>
          </wp:anchor>
        </w:drawing>
      </w:r>
      <w:r w:rsidRPr="00F077E5">
        <w:rPr>
          <w:rFonts w:cstheme="minorHAnsi"/>
          <w:noProof/>
          <w:sz w:val="22"/>
          <w:szCs w:val="22"/>
          <w:lang w:val="vi-VN" w:bidi="vi-VN"/>
        </w:rPr>
        <mc:AlternateContent>
          <mc:Choice Requires="wps">
            <w:drawing>
              <wp:anchor distT="0" distB="0" distL="114300" distR="114300" simplePos="0" relativeHeight="251660288" behindDoc="0" locked="0" layoutInCell="1" allowOverlap="1" wp14:anchorId="4A290E1F" wp14:editId="1CD9F4C2">
                <wp:simplePos x="0" y="0"/>
                <wp:positionH relativeFrom="column">
                  <wp:posOffset>977265</wp:posOffset>
                </wp:positionH>
                <wp:positionV relativeFrom="page">
                  <wp:posOffset>998220</wp:posOffset>
                </wp:positionV>
                <wp:extent cx="0" cy="667385"/>
                <wp:effectExtent l="0" t="0" r="12700" b="5715"/>
                <wp:wrapNone/>
                <wp:docPr id="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73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6="http://schemas.microsoft.com/office/drawing/2014/main" xmlns:a14="http://schemas.microsoft.com/office/drawing/2010/main" xmlns:pic="http://schemas.openxmlformats.org/drawingml/2006/picture" xmlns:a="http://schemas.openxmlformats.org/drawingml/2006/main">
            <w:pict w14:anchorId="768E2A1C">
              <v:line id="Straight Connector 12" style="position:absolute;z-index:251660288;visibility:visible;mso-wrap-style:square;mso-wrap-distance-left:9pt;mso-wrap-distance-top:0;mso-wrap-distance-right:9pt;mso-wrap-distance-bottom:0;mso-position-horizontal:absolute;mso-position-horizontal-relative:text;mso-position-vertical:absolute;mso-position-vertical-relative:page" o:spid="_x0000_s1026" strokecolor="gray [1629]" strokeweight=".5pt" from="76.95pt,78.6pt" to="76.95pt,131.15pt" w14:anchorId="1AE3FD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">
                <v:stroke joinstyle="miter"/>
                <o:lock v:ext="edit" shapetype="f"/>
                <w10:wrap anchory="page"/>
              </v:line>
            </w:pict>
          </mc:Fallback>
        </mc:AlternateContent>
      </w:r>
    </w:p>
    <w:p w14:paraId="522F9BE2" w14:textId="77777777" w:rsidR="00AE5FDE" w:rsidRPr="00F077E5" w:rsidRDefault="00AE5FDE" w:rsidP="006A35CF">
      <w:pPr>
        <w:jc w:val="center"/>
        <w:rPr>
          <w:rFonts w:cstheme="minorHAnsi"/>
          <w:b/>
          <w:bCs/>
          <w:noProof/>
          <w:sz w:val="22"/>
          <w:szCs w:val="22"/>
        </w:rPr>
      </w:pPr>
    </w:p>
    <w:p w14:paraId="365A6D79" w14:textId="77777777" w:rsidR="00AE5FDE" w:rsidRPr="00F077E5" w:rsidRDefault="00AE5FDE" w:rsidP="006A35CF">
      <w:pPr>
        <w:jc w:val="center"/>
        <w:rPr>
          <w:rFonts w:cstheme="minorHAnsi"/>
          <w:b/>
          <w:bCs/>
          <w:noProof/>
          <w:sz w:val="22"/>
          <w:szCs w:val="22"/>
        </w:rPr>
      </w:pPr>
    </w:p>
    <w:p w14:paraId="122641DB" w14:textId="77777777" w:rsidR="00AE5FDE" w:rsidRPr="00F077E5" w:rsidRDefault="00AE5FDE" w:rsidP="0019510E">
      <w:pPr>
        <w:rPr>
          <w:rFonts w:cstheme="minorHAnsi"/>
          <w:i/>
          <w:iCs/>
          <w:sz w:val="22"/>
          <w:szCs w:val="22"/>
        </w:rPr>
      </w:pPr>
      <w:bookmarkStart w:id="1" w:name="_Hlk126322597"/>
      <w:bookmarkStart w:id="2" w:name="_Hlk126343251"/>
    </w:p>
    <w:p w14:paraId="30376E86" w14:textId="0EB3FE8B" w:rsidR="00151A3F" w:rsidRPr="00CF1963" w:rsidRDefault="00151A3F" w:rsidP="5C4A851F">
      <w:pPr>
        <w:jc w:val="center"/>
        <w:rPr>
          <w:i/>
          <w:iCs/>
          <w:sz w:val="22"/>
          <w:szCs w:val="22"/>
          <w:lang w:val="vi-VN"/>
        </w:rPr>
      </w:pPr>
      <w:r w:rsidRPr="5C4A851F">
        <w:rPr>
          <w:i/>
          <w:sz w:val="22"/>
          <w:szCs w:val="22"/>
          <w:lang w:val="vi-VN" w:bidi="vi-VN"/>
        </w:rPr>
        <w:t>Tài liệu này cung cấp thông tin chi tiết liên quan đến các yêu cầu và quy chuẩn của lĩnh vực Tai Mũi Họng &amp; Thính học của Smile Train cũng như hồ sơ xin tài trợ ngoại tuyến. Các đối tác tiềm năng cần xem xét thông tin này trước khi nộp hồ sơ xin tài trợ cho lĩnh vực Tai Mũi Họng &amp; Thính học Smile Train và phải tuân thủ các quy chuẩn nếu được cấp tài trợ.</w:t>
      </w:r>
    </w:p>
    <w:p w14:paraId="5997D934" w14:textId="77777777" w:rsidR="00151A3F" w:rsidRPr="00CF1963" w:rsidRDefault="00151A3F" w:rsidP="0019510E">
      <w:pPr>
        <w:rPr>
          <w:rFonts w:cstheme="minorHAnsi"/>
          <w:sz w:val="22"/>
          <w:szCs w:val="22"/>
          <w:lang w:val="vi-VN"/>
        </w:rPr>
      </w:pPr>
    </w:p>
    <w:bookmarkEnd w:id="1"/>
    <w:p w14:paraId="442B99D4" w14:textId="15D9FFC9" w:rsidR="00F077E5" w:rsidRPr="00CF1963" w:rsidRDefault="00381DF8" w:rsidP="58CA96E5">
      <w:pPr>
        <w:rPr>
          <w:b/>
          <w:bCs/>
          <w:color w:val="04247B"/>
          <w:lang w:val="vi-VN" w:bidi="vi-VN"/>
        </w:rPr>
      </w:pPr>
      <w:r w:rsidRPr="58CA96E5">
        <w:rPr>
          <w:b/>
          <w:bCs/>
          <w:color w:val="04247B"/>
          <w:lang w:val="vi-VN" w:bidi="vi-VN"/>
        </w:rPr>
        <w:t xml:space="preserve">1. MỤC ĐÍCH CỦA QUỸ TÀI TRỢ CHO LĨNH VỰC TAI MŨI HỌNG &amp; THÍNH </w:t>
      </w:r>
      <w:r w:rsidR="5616CE00" w:rsidRPr="58CA96E5">
        <w:rPr>
          <w:b/>
          <w:bCs/>
          <w:color w:val="04247B"/>
          <w:lang w:val="vi-VN" w:bidi="vi-VN"/>
        </w:rPr>
        <w:t>HỌC</w:t>
      </w:r>
      <w:r w:rsidRPr="58CA96E5">
        <w:rPr>
          <w:b/>
          <w:bCs/>
          <w:color w:val="04247B"/>
          <w:lang w:val="vi-VN" w:bidi="vi-VN"/>
        </w:rPr>
        <w:t xml:space="preserve"> SMILE TRAIN</w:t>
      </w:r>
    </w:p>
    <w:p w14:paraId="5D062603" w14:textId="77777777" w:rsidR="00F077E5" w:rsidRPr="00CF1963" w:rsidRDefault="00F077E5" w:rsidP="0019510E">
      <w:pPr>
        <w:rPr>
          <w:rFonts w:cstheme="minorHAnsi"/>
          <w:b/>
          <w:bCs/>
          <w:color w:val="04247B"/>
          <w:sz w:val="22"/>
          <w:szCs w:val="22"/>
          <w:lang w:val="vi-VN"/>
        </w:rPr>
      </w:pPr>
    </w:p>
    <w:p w14:paraId="0122BD25" w14:textId="32048665" w:rsidR="00DF6C23" w:rsidRPr="00CF1963" w:rsidRDefault="00427684" w:rsidP="0019510E">
      <w:pPr>
        <w:pStyle w:val="ListParagraph"/>
        <w:numPr>
          <w:ilvl w:val="0"/>
          <w:numId w:val="15"/>
        </w:numPr>
        <w:rPr>
          <w:rFonts w:cstheme="minorHAnsi"/>
          <w:sz w:val="22"/>
          <w:szCs w:val="22"/>
          <w:lang w:val="vi-VN"/>
        </w:rPr>
      </w:pPr>
      <w:r w:rsidRPr="00F077E5">
        <w:rPr>
          <w:rFonts w:cstheme="minorHAnsi"/>
          <w:sz w:val="22"/>
          <w:szCs w:val="22"/>
          <w:lang w:val="vi-VN" w:bidi="vi-VN"/>
        </w:rPr>
        <w:t>Mục đích của quỹ tài trợ lĩnh vực Tai Mũi Họng &amp; Thính học Smile Train là tăng cường cơ hội tiếp cận dịch vụ chăm sóc cho những bệnh nhân bị dị tật khe hở môi/ vòm miệng và/hoặc cải thiện chất lượng dịch vụ hiện hành của lĩnh vực Tai Mũi Họng &amp; Thính</w:t>
      </w:r>
      <w:r w:rsidRPr="00F077E5">
        <w:rPr>
          <w:rFonts w:cstheme="minorHAnsi"/>
          <w:i/>
          <w:sz w:val="22"/>
          <w:szCs w:val="22"/>
          <w:lang w:val="vi-VN" w:bidi="vi-VN"/>
        </w:rPr>
        <w:t xml:space="preserve"> </w:t>
      </w:r>
      <w:r w:rsidRPr="00F077E5">
        <w:rPr>
          <w:rFonts w:cstheme="minorHAnsi"/>
          <w:sz w:val="22"/>
          <w:szCs w:val="22"/>
          <w:lang w:val="vi-VN" w:bidi="vi-VN"/>
        </w:rPr>
        <w:t>học.</w:t>
      </w:r>
    </w:p>
    <w:p w14:paraId="37B7186A" w14:textId="26A04F49" w:rsidR="00DF6C23" w:rsidRPr="00CF1963" w:rsidRDefault="00C81FB3" w:rsidP="0019510E">
      <w:pPr>
        <w:pStyle w:val="ListParagraph"/>
        <w:numPr>
          <w:ilvl w:val="0"/>
          <w:numId w:val="15"/>
        </w:numPr>
        <w:rPr>
          <w:rFonts w:cstheme="minorHAnsi"/>
          <w:sz w:val="22"/>
          <w:szCs w:val="22"/>
          <w:lang w:val="vi-VN"/>
        </w:rPr>
      </w:pPr>
      <w:r w:rsidRPr="00F077E5">
        <w:rPr>
          <w:rFonts w:cstheme="minorHAnsi"/>
          <w:sz w:val="22"/>
          <w:szCs w:val="22"/>
          <w:lang w:val="vi-VN" w:bidi="vi-VN"/>
        </w:rPr>
        <w:t>Quỹ tài trợ lĩnh vực Tai Mũi Họng &amp; Thính học nhằm cung cấp gói hỗ trợ một lần cho các nhóm chuyên gia chăm sóc dị tật khe hở môi/ vòm miệng để đảm bảo giải quyết được các thiếu sót và rào cản hiện tại.</w:t>
      </w:r>
    </w:p>
    <w:p w14:paraId="39E1732F" w14:textId="51AB9317" w:rsidR="00DF6C23" w:rsidRPr="00CF1963" w:rsidRDefault="00C81FB3" w:rsidP="0019510E">
      <w:pPr>
        <w:pStyle w:val="ListParagraph"/>
        <w:numPr>
          <w:ilvl w:val="0"/>
          <w:numId w:val="15"/>
        </w:numPr>
        <w:rPr>
          <w:rFonts w:cstheme="minorHAnsi"/>
          <w:sz w:val="22"/>
          <w:szCs w:val="22"/>
          <w:lang w:val="vi-VN"/>
        </w:rPr>
      </w:pPr>
      <w:r w:rsidRPr="00F077E5">
        <w:rPr>
          <w:rFonts w:cstheme="minorHAnsi"/>
          <w:sz w:val="22"/>
          <w:szCs w:val="22"/>
          <w:lang w:val="vi-VN" w:bidi="vi-VN"/>
        </w:rPr>
        <w:t>Quỹ tài trợ cho lĩnh vực Tai Mũi Họng &amp; Thính học không nhằm mục đích hỗ trợ tiền lương cho các bác sĩ hay nhân viên điều trị.</w:t>
      </w:r>
    </w:p>
    <w:p w14:paraId="07D47976" w14:textId="2B329F78" w:rsidR="00B67F87" w:rsidRPr="00CF1963" w:rsidRDefault="00B67F87" w:rsidP="0019510E">
      <w:pPr>
        <w:pStyle w:val="ListParagraph"/>
        <w:numPr>
          <w:ilvl w:val="0"/>
          <w:numId w:val="15"/>
        </w:numPr>
        <w:rPr>
          <w:rFonts w:cstheme="minorHAnsi"/>
          <w:sz w:val="22"/>
          <w:szCs w:val="22"/>
          <w:lang w:val="vi-VN"/>
        </w:rPr>
      </w:pPr>
      <w:r w:rsidRPr="00F077E5">
        <w:rPr>
          <w:rFonts w:cstheme="minorHAnsi"/>
          <w:sz w:val="22"/>
          <w:szCs w:val="22"/>
          <w:lang w:val="vi-VN" w:bidi="vi-VN"/>
        </w:rPr>
        <w:t>Trước khi nộp hồ sơ, các đối tác triển vọng của Smile Train được khuyến khích rà soát lại các quy chuẩn hiện hành về việc chăm sóc dị tật khe hởi môi/ vòm miệng để xác định những điều chỉnh cần thiết nhằm nâng cao cơ hội tiếp cận và/hoặc chất lượng chăm sóc.</w:t>
      </w:r>
    </w:p>
    <w:p w14:paraId="1726166E" w14:textId="77777777" w:rsidR="00C81FB3" w:rsidRPr="00CF1963" w:rsidRDefault="00C81FB3" w:rsidP="0019510E">
      <w:pPr>
        <w:rPr>
          <w:rFonts w:cstheme="minorHAnsi"/>
          <w:sz w:val="22"/>
          <w:szCs w:val="22"/>
          <w:lang w:val="vi-VN"/>
        </w:rPr>
      </w:pPr>
    </w:p>
    <w:p w14:paraId="5BC441C2" w14:textId="26638C94" w:rsidR="00C81FB3" w:rsidRPr="00CF1963" w:rsidRDefault="00C81FB3" w:rsidP="0019510E">
      <w:pPr>
        <w:ind w:firstLine="360"/>
        <w:rPr>
          <w:rFonts w:cstheme="minorHAnsi"/>
          <w:b/>
          <w:bCs/>
          <w:sz w:val="22"/>
          <w:szCs w:val="22"/>
          <w:lang w:val="vi-VN"/>
        </w:rPr>
      </w:pPr>
      <w:r w:rsidRPr="00F077E5">
        <w:rPr>
          <w:rFonts w:cstheme="minorHAnsi"/>
          <w:b/>
          <w:sz w:val="22"/>
          <w:szCs w:val="22"/>
          <w:lang w:val="vi-VN" w:bidi="vi-VN"/>
        </w:rPr>
        <w:t>Đặt ống Thông khí Kết hợp với việc Chỉnh sửa dị tật Khe hở Môi/ Vòm miệng</w:t>
      </w:r>
    </w:p>
    <w:p w14:paraId="270DBB9F" w14:textId="067C9EB3" w:rsidR="00C81FB3" w:rsidRPr="00CF1963" w:rsidRDefault="00C81FB3" w:rsidP="0019510E">
      <w:pPr>
        <w:ind w:left="360"/>
        <w:rPr>
          <w:rFonts w:cstheme="minorHAnsi"/>
          <w:sz w:val="22"/>
          <w:szCs w:val="22"/>
          <w:lang w:val="vi-VN"/>
        </w:rPr>
      </w:pPr>
      <w:r w:rsidRPr="00F077E5">
        <w:rPr>
          <w:rFonts w:cstheme="minorHAnsi"/>
          <w:sz w:val="22"/>
          <w:szCs w:val="22"/>
          <w:lang w:val="vi-VN" w:bidi="vi-VN"/>
        </w:rPr>
        <w:t>Quỹ tài trợ được dự định sử dụng để hỗ trợ bệnh nhân trong việc nhận được dịch vụ chăm sóc thiết yếu cho dị tật khe hở môi/ vòm miệng, cũng như giảm gánh nặng chăm sóc lên bệnh nhân và gia đình. Trong lĩnh vực Tai Mũi Họng &amp; Thính học, việc kết hợp đặt ống thông khí với thủ thuật chỉnh sửa dị tật khe hở môi hoặc vòm miệng có thể giúp giảm đáng kể gánh nặng chăm sóc cho bệnh nhân và gia đình. Ngoài ra, nghiên cứu gần đây cho thấy kết quả lâm sàng ở các bệnh nhân được đặt ống thông khí kết hợp với việc chỉnh sửa dị tật khe hở vòm miệng đã được cải thiện. Do đó, Smile Train khuyến khích tất cả các đối tác thực hiện việc đặt ống thông khí kết hợp với việc phẫu thuật chỉnh sửa dị tật khe hở môi/ vòm miệng khi có thể. Việc này giúp giảm chi phí cho bệnh nhân và gia đình, giảm rủi ro về an toàn khi bệnh nhân phải qua gây mê nhiều lần, cũng như giảm gánh nặng chăm sóc cho phụ huynh và người chăm sóc bệnh nhân. Việc đặt ống thông có thể được thực hiện độc lập bằng quỹ tài trợ của Smile Train khi cần thiết.</w:t>
      </w:r>
    </w:p>
    <w:p w14:paraId="6B3BA79A" w14:textId="77777777" w:rsidR="00EE1A77" w:rsidRPr="00CF1963" w:rsidRDefault="00EE1A77" w:rsidP="0019510E">
      <w:pPr>
        <w:rPr>
          <w:rFonts w:cstheme="minorHAnsi"/>
          <w:sz w:val="22"/>
          <w:szCs w:val="22"/>
          <w:lang w:val="vi-VN"/>
        </w:rPr>
      </w:pPr>
    </w:p>
    <w:p w14:paraId="765995EC" w14:textId="7329F633" w:rsidR="00EE1A77" w:rsidRPr="00CF1963" w:rsidRDefault="00C81FB3" w:rsidP="0019510E">
      <w:pPr>
        <w:rPr>
          <w:rFonts w:cstheme="minorHAnsi"/>
          <w:b/>
          <w:bCs/>
          <w:color w:val="04247B"/>
          <w:lang w:val="vi-VN"/>
        </w:rPr>
      </w:pPr>
      <w:r w:rsidRPr="00F077E5">
        <w:rPr>
          <w:rFonts w:cstheme="minorHAnsi"/>
          <w:b/>
          <w:color w:val="04247B"/>
          <w:lang w:val="vi-VN" w:bidi="vi-VN"/>
        </w:rPr>
        <w:t>2. HỒ SƠ XIN TÀI TRỢ VÀ NGÂN SÁCH LIÊN QUAN</w:t>
      </w:r>
    </w:p>
    <w:p w14:paraId="56ECA599" w14:textId="77777777" w:rsidR="00F077E5" w:rsidRPr="00CF1963" w:rsidRDefault="00F077E5" w:rsidP="0019510E">
      <w:pPr>
        <w:rPr>
          <w:rFonts w:cstheme="minorHAnsi"/>
          <w:b/>
          <w:bCs/>
          <w:sz w:val="22"/>
          <w:szCs w:val="22"/>
          <w:lang w:val="vi-VN"/>
        </w:rPr>
      </w:pPr>
    </w:p>
    <w:p w14:paraId="31C775EC" w14:textId="2C9D7395" w:rsidR="00BB0E97" w:rsidRPr="00CF1963" w:rsidRDefault="00BB0E97" w:rsidP="0019510E">
      <w:pPr>
        <w:rPr>
          <w:rFonts w:cstheme="minorHAnsi"/>
          <w:sz w:val="22"/>
          <w:szCs w:val="22"/>
          <w:lang w:val="vi-VN"/>
        </w:rPr>
      </w:pPr>
      <w:r w:rsidRPr="00F077E5">
        <w:rPr>
          <w:rFonts w:cstheme="minorHAnsi"/>
          <w:sz w:val="22"/>
          <w:szCs w:val="22"/>
          <w:lang w:val="vi-VN" w:bidi="vi-VN"/>
        </w:rPr>
        <w:t>Bộ hồ sơ hoàn chỉnh xin tài trợ cho lĩnh vực Tai Mũi Họng &amp; Thính học Smile Train bao gồm:</w:t>
      </w:r>
    </w:p>
    <w:p w14:paraId="3FDAA9CB" w14:textId="13356E21" w:rsidR="00D159F6" w:rsidRPr="00CF1963" w:rsidRDefault="00C81FB3" w:rsidP="0019510E">
      <w:pPr>
        <w:pStyle w:val="ListParagraph"/>
        <w:numPr>
          <w:ilvl w:val="0"/>
          <w:numId w:val="16"/>
        </w:numPr>
        <w:rPr>
          <w:rFonts w:cstheme="minorHAnsi"/>
          <w:sz w:val="22"/>
          <w:szCs w:val="22"/>
          <w:lang w:val="vi-VN"/>
        </w:rPr>
      </w:pPr>
      <w:r w:rsidRPr="00F077E5">
        <w:rPr>
          <w:rFonts w:cstheme="minorHAnsi"/>
          <w:sz w:val="22"/>
          <w:szCs w:val="22"/>
          <w:lang w:val="vi-VN" w:bidi="vi-VN"/>
        </w:rPr>
        <w:t>Đơn xin Tài trợ cho lĩnh vực Tai Mũi Họng &amp; Thính học (bên dưới)</w:t>
      </w:r>
    </w:p>
    <w:p w14:paraId="09097F95" w14:textId="280C02E2" w:rsidR="00EB5279" w:rsidRPr="00CF1963" w:rsidRDefault="00BB0E97" w:rsidP="0019510E">
      <w:pPr>
        <w:pStyle w:val="ListParagraph"/>
        <w:numPr>
          <w:ilvl w:val="0"/>
          <w:numId w:val="16"/>
        </w:numPr>
        <w:rPr>
          <w:rFonts w:cstheme="minorHAnsi"/>
          <w:sz w:val="22"/>
          <w:szCs w:val="22"/>
          <w:lang w:val="vi-VN"/>
        </w:rPr>
      </w:pPr>
      <w:r w:rsidRPr="00F077E5">
        <w:rPr>
          <w:rFonts w:cstheme="minorHAnsi"/>
          <w:sz w:val="22"/>
          <w:szCs w:val="22"/>
          <w:lang w:val="vi-VN" w:bidi="vi-VN"/>
        </w:rPr>
        <w:t>Mẫu Ngân sách Tài trợ cho lĩnh vực Tai Mũi Họng &amp; Thính học Smile Train</w:t>
      </w:r>
    </w:p>
    <w:p w14:paraId="41AF8337" w14:textId="77777777" w:rsidR="00EB5279" w:rsidRPr="00CF1963" w:rsidRDefault="00EB5279" w:rsidP="0019510E">
      <w:pPr>
        <w:rPr>
          <w:rFonts w:cstheme="minorHAnsi"/>
          <w:sz w:val="22"/>
          <w:szCs w:val="22"/>
          <w:lang w:val="vi-VN"/>
        </w:rPr>
      </w:pPr>
    </w:p>
    <w:p w14:paraId="259A07BF" w14:textId="3A575B9B" w:rsidR="008D58DE" w:rsidRPr="00CF1963" w:rsidRDefault="00C83A24" w:rsidP="0019510E">
      <w:pPr>
        <w:rPr>
          <w:rFonts w:cstheme="minorHAnsi"/>
          <w:b/>
          <w:bCs/>
          <w:sz w:val="22"/>
          <w:szCs w:val="22"/>
          <w:lang w:val="vi-VN"/>
        </w:rPr>
      </w:pPr>
      <w:r w:rsidRPr="00F077E5">
        <w:rPr>
          <w:rFonts w:cstheme="minorHAnsi"/>
          <w:b/>
          <w:sz w:val="22"/>
          <w:szCs w:val="22"/>
          <w:lang w:val="vi-VN" w:bidi="vi-VN"/>
        </w:rPr>
        <w:t>Quỹ tài trợ cho lĩnh vực Tai Mũi Họng &amp; Thính học Smile Train được sử dụng như thế nào?</w:t>
      </w:r>
    </w:p>
    <w:p w14:paraId="51375CED" w14:textId="53B4B07A" w:rsidR="005341F4" w:rsidRPr="00CF1963" w:rsidRDefault="005341F4" w:rsidP="0019510E">
      <w:pPr>
        <w:pStyle w:val="ListParagraph"/>
        <w:numPr>
          <w:ilvl w:val="0"/>
          <w:numId w:val="18"/>
        </w:numPr>
        <w:rPr>
          <w:rFonts w:cstheme="minorHAnsi"/>
          <w:sz w:val="22"/>
          <w:szCs w:val="22"/>
          <w:lang w:val="vi-VN"/>
        </w:rPr>
      </w:pPr>
      <w:r w:rsidRPr="00F077E5">
        <w:rPr>
          <w:rFonts w:cstheme="minorHAnsi"/>
          <w:sz w:val="22"/>
          <w:szCs w:val="22"/>
          <w:lang w:val="vi-VN" w:bidi="vi-VN"/>
        </w:rPr>
        <w:t xml:space="preserve">Quỹ tài trợ cho lĩnh vực Tai Mũi Họng &amp; Thính học Smile Train được hoạch định sử dụng cho những dịch vụ sau đây: Đánh giá Tai Mũi Họng, Đánh giá/Kiểm tra Thính học, Thủ thuật Đặt ống </w:t>
      </w:r>
      <w:r w:rsidRPr="00F077E5">
        <w:rPr>
          <w:rFonts w:cstheme="minorHAnsi"/>
          <w:sz w:val="22"/>
          <w:szCs w:val="22"/>
          <w:lang w:val="vi-VN" w:bidi="vi-VN"/>
        </w:rPr>
        <w:lastRenderedPageBreak/>
        <w:t xml:space="preserve">thông màng nhĩ (đặc biệt khuyến nghị kết hợp với việc chỉnh sửa dị tật khe hở môi/ vòm miệng) và các lần tái khám cần thiết. </w:t>
      </w:r>
    </w:p>
    <w:p w14:paraId="1A717FA2" w14:textId="1DB8B58B" w:rsidR="00D306EA" w:rsidRPr="00CF1963" w:rsidRDefault="00D306EA" w:rsidP="0019510E">
      <w:pPr>
        <w:pStyle w:val="ListParagraph"/>
        <w:numPr>
          <w:ilvl w:val="0"/>
          <w:numId w:val="18"/>
        </w:numPr>
        <w:rPr>
          <w:rFonts w:cstheme="minorHAnsi"/>
          <w:sz w:val="22"/>
          <w:szCs w:val="22"/>
          <w:lang w:val="vi-VN"/>
        </w:rPr>
      </w:pPr>
      <w:r w:rsidRPr="00F077E5">
        <w:rPr>
          <w:rFonts w:cstheme="minorHAnsi"/>
          <w:sz w:val="22"/>
          <w:szCs w:val="22"/>
          <w:lang w:val="vi-VN" w:bidi="vi-VN"/>
        </w:rPr>
        <w:t>Ngân sách điều trị Tai Mũi Họng &amp; Thính học không được bao gồm chi phí phẫu thuật trực tiếp (tức là chi phí phòng phẫu thuật, chi phí gây mê), đặc biệt là trong trường hợp phẫu thuật đặt ống thông khí kết hợp với việc chỉnh sửa dị tật khe hở môi/ vòm miệng. Những chi phí này phải được tài trợ thông qua hợp đồng phẫu thuật của đối tác Smile Train - quỹ tài trợ cho lĩnh vực Tai Mũi Họng &amp; Thính học chỉ dành riêng cho các chi phí cụ thể về Tai Mũi Họng như phí bác sĩ phẫu thuật Tai Mũi Họng và các vật tư tiêu hao liên quan đến việc phẫu thuật đặt ống thông màng nhĩ.</w:t>
      </w:r>
    </w:p>
    <w:p w14:paraId="03EEB88D" w14:textId="71D29F7A" w:rsidR="00213863" w:rsidRPr="00CF1963" w:rsidRDefault="00E33CC7" w:rsidP="0019510E">
      <w:pPr>
        <w:pStyle w:val="ListParagraph"/>
        <w:numPr>
          <w:ilvl w:val="0"/>
          <w:numId w:val="18"/>
        </w:numPr>
        <w:rPr>
          <w:rFonts w:cstheme="minorHAnsi"/>
          <w:sz w:val="22"/>
          <w:szCs w:val="22"/>
          <w:lang w:val="vi-VN"/>
        </w:rPr>
      </w:pPr>
      <w:r w:rsidRPr="00F077E5">
        <w:rPr>
          <w:rFonts w:cstheme="minorHAnsi"/>
          <w:sz w:val="22"/>
          <w:szCs w:val="22"/>
          <w:lang w:val="vi-VN" w:bidi="vi-VN"/>
        </w:rPr>
        <w:t>Hiện tại, quỹ tài trợ Smile Train sẽ không phê duyệt kinh phí liên quan đến máy trợ thính, bộ khuếch đại hoặc cấy ghép ốc tai điện tử.</w:t>
      </w:r>
    </w:p>
    <w:p w14:paraId="4C3F59DD" w14:textId="341C5300" w:rsidR="00EE1A77" w:rsidRPr="00CF1963" w:rsidRDefault="00F4769C" w:rsidP="0019510E">
      <w:pPr>
        <w:pStyle w:val="ListParagraph"/>
        <w:numPr>
          <w:ilvl w:val="0"/>
          <w:numId w:val="18"/>
        </w:numPr>
        <w:rPr>
          <w:rFonts w:cstheme="minorHAnsi"/>
          <w:sz w:val="22"/>
          <w:szCs w:val="22"/>
          <w:lang w:val="vi-VN"/>
        </w:rPr>
      </w:pPr>
      <w:r w:rsidRPr="00F077E5">
        <w:rPr>
          <w:rFonts w:cstheme="minorHAnsi"/>
          <w:sz w:val="22"/>
          <w:szCs w:val="22"/>
          <w:lang w:val="vi-VN" w:bidi="vi-VN"/>
        </w:rPr>
        <w:t>Quỹ tài trợ không được dùng để hỗ trợ tiền lương cho bác sĩ, tiện ích hay chi phí khác liên quan đến việc bảo quản trung tâm.</w:t>
      </w:r>
    </w:p>
    <w:p w14:paraId="00B6B100" w14:textId="77777777" w:rsidR="00AE5FDE" w:rsidRPr="00CF1963" w:rsidRDefault="00AE5FDE" w:rsidP="0019510E">
      <w:pPr>
        <w:rPr>
          <w:rFonts w:cstheme="minorHAnsi"/>
          <w:sz w:val="22"/>
          <w:szCs w:val="22"/>
          <w:lang w:val="vi-VN"/>
        </w:rPr>
      </w:pPr>
    </w:p>
    <w:p w14:paraId="45884B3F" w14:textId="193A000C" w:rsidR="002F70D4" w:rsidRPr="00CF1963" w:rsidRDefault="00A07CBF" w:rsidP="0019510E">
      <w:pPr>
        <w:rPr>
          <w:rFonts w:cstheme="minorHAnsi"/>
          <w:b/>
          <w:bCs/>
          <w:color w:val="04247B"/>
          <w:lang w:val="vi-VN"/>
        </w:rPr>
      </w:pPr>
      <w:r w:rsidRPr="00F077E5">
        <w:rPr>
          <w:rFonts w:cstheme="minorHAnsi"/>
          <w:b/>
          <w:color w:val="04247B"/>
          <w:lang w:val="vi-VN" w:bidi="vi-VN"/>
        </w:rPr>
        <w:t>3. YÊU CẦU ĐỐI VỚI ĐỐI TÁC TAI MŨI HỌNG &amp; THÍNH HỌC</w:t>
      </w:r>
    </w:p>
    <w:p w14:paraId="56AF5FA1" w14:textId="77777777" w:rsidR="00F077E5" w:rsidRPr="00CF1963" w:rsidRDefault="00F077E5" w:rsidP="0019510E">
      <w:pPr>
        <w:rPr>
          <w:rFonts w:cstheme="minorHAnsi"/>
          <w:b/>
          <w:bCs/>
          <w:color w:val="04247B"/>
          <w:sz w:val="22"/>
          <w:szCs w:val="22"/>
          <w:lang w:val="vi-VN"/>
        </w:rPr>
      </w:pPr>
    </w:p>
    <w:p w14:paraId="0F04D733" w14:textId="3578C392" w:rsidR="00C22707" w:rsidRPr="00CF1963" w:rsidRDefault="00A07CBF" w:rsidP="0019510E">
      <w:pPr>
        <w:rPr>
          <w:rFonts w:cstheme="minorHAnsi"/>
          <w:b/>
          <w:bCs/>
          <w:sz w:val="22"/>
          <w:szCs w:val="22"/>
          <w:lang w:val="vi-VN"/>
        </w:rPr>
      </w:pPr>
      <w:r w:rsidRPr="00F077E5">
        <w:rPr>
          <w:rFonts w:cstheme="minorHAnsi"/>
          <w:b/>
          <w:sz w:val="22"/>
          <w:szCs w:val="22"/>
          <w:lang w:val="vi-VN" w:bidi="vi-VN"/>
        </w:rPr>
        <w:t>3.1 Yêu cầu chung</w:t>
      </w:r>
    </w:p>
    <w:p w14:paraId="78A1F8C8" w14:textId="3A0EC508" w:rsidR="006958A3" w:rsidRPr="00CF1963" w:rsidRDefault="009C59BA" w:rsidP="0019510E">
      <w:pPr>
        <w:rPr>
          <w:rFonts w:cstheme="minorHAnsi"/>
          <w:sz w:val="22"/>
          <w:szCs w:val="22"/>
          <w:lang w:val="vi-VN"/>
        </w:rPr>
      </w:pPr>
      <w:r w:rsidRPr="00F077E5">
        <w:rPr>
          <w:rFonts w:cstheme="minorHAnsi"/>
          <w:sz w:val="22"/>
          <w:szCs w:val="22"/>
          <w:lang w:val="vi-VN" w:bidi="vi-VN"/>
        </w:rPr>
        <w:t>Đối tác nhận tài trợ về Tai Mũi Họng &amp; Thính học phải:</w:t>
      </w:r>
    </w:p>
    <w:p w14:paraId="0724633C" w14:textId="075C6535" w:rsidR="00EB5279" w:rsidRPr="00F077E5" w:rsidRDefault="009355E5" w:rsidP="0019510E">
      <w:pPr>
        <w:pStyle w:val="ListParagraph"/>
        <w:numPr>
          <w:ilvl w:val="0"/>
          <w:numId w:val="17"/>
        </w:numPr>
        <w:rPr>
          <w:rFonts w:cstheme="minorHAnsi"/>
          <w:sz w:val="22"/>
          <w:szCs w:val="22"/>
        </w:rPr>
      </w:pPr>
      <w:r w:rsidRPr="00F077E5">
        <w:rPr>
          <w:rFonts w:cstheme="minorHAnsi"/>
          <w:sz w:val="22"/>
          <w:szCs w:val="22"/>
          <w:lang w:val="vi-VN" w:bidi="vi-VN"/>
        </w:rPr>
        <w:t>Chỉ sử dụng nguồn tài trợ cho các thiết bị và/hoặc hoạt động được mô tả trong hồ sơ xin tài trợ và ngân sách liên quan</w:t>
      </w:r>
    </w:p>
    <w:p w14:paraId="68E8053C" w14:textId="6B2EAD81" w:rsidR="00AA025A" w:rsidRPr="00F077E5" w:rsidRDefault="00AA025A" w:rsidP="0019510E">
      <w:pPr>
        <w:pStyle w:val="ListParagraph"/>
        <w:numPr>
          <w:ilvl w:val="0"/>
          <w:numId w:val="17"/>
        </w:numPr>
        <w:rPr>
          <w:rFonts w:cstheme="minorHAnsi"/>
          <w:sz w:val="22"/>
          <w:szCs w:val="22"/>
        </w:rPr>
      </w:pPr>
      <w:r w:rsidRPr="00F077E5">
        <w:rPr>
          <w:rFonts w:cstheme="minorHAnsi"/>
          <w:sz w:val="22"/>
          <w:szCs w:val="22"/>
          <w:lang w:val="vi-VN" w:bidi="vi-VN"/>
        </w:rPr>
        <w:t xml:space="preserve">Chỉ thực hiện chăm sóc bệnh nhân bằng nguồn quỹ Smile Train tại các trung tâm điều trị được phê duyệt </w:t>
      </w:r>
    </w:p>
    <w:p w14:paraId="6E0FC127" w14:textId="77777777" w:rsidR="00EB5279" w:rsidRPr="00F077E5" w:rsidRDefault="009355E5" w:rsidP="0019510E">
      <w:pPr>
        <w:pStyle w:val="ListParagraph"/>
        <w:numPr>
          <w:ilvl w:val="0"/>
          <w:numId w:val="17"/>
        </w:numPr>
        <w:rPr>
          <w:rFonts w:cstheme="minorHAnsi"/>
          <w:sz w:val="22"/>
          <w:szCs w:val="22"/>
        </w:rPr>
      </w:pPr>
      <w:r w:rsidRPr="00F077E5">
        <w:rPr>
          <w:rFonts w:cstheme="minorHAnsi"/>
          <w:sz w:val="22"/>
          <w:szCs w:val="22"/>
          <w:lang w:val="vi-VN" w:bidi="vi-VN"/>
        </w:rPr>
        <w:t>Lưu hồ sơ tài chính về tài trợ để phục vụ công tác kiểm toán</w:t>
      </w:r>
    </w:p>
    <w:p w14:paraId="1E9E3A8E" w14:textId="6AEB29B3" w:rsidR="00EB5279" w:rsidRPr="00F077E5" w:rsidRDefault="009355E5" w:rsidP="0019510E">
      <w:pPr>
        <w:pStyle w:val="ListParagraph"/>
        <w:numPr>
          <w:ilvl w:val="0"/>
          <w:numId w:val="17"/>
        </w:numPr>
        <w:rPr>
          <w:rFonts w:cstheme="minorHAnsi"/>
          <w:sz w:val="22"/>
          <w:szCs w:val="22"/>
        </w:rPr>
      </w:pPr>
      <w:r w:rsidRPr="00F077E5">
        <w:rPr>
          <w:rFonts w:cstheme="minorHAnsi"/>
          <w:sz w:val="22"/>
          <w:szCs w:val="22"/>
          <w:lang w:val="vi-VN" w:bidi="vi-VN"/>
        </w:rPr>
        <w:t>Đăng tải các tài liệu cần thiết của tất cả bệnh nhân nhận tài trợ về Tai Mũi Họng &amp; Thính học Smile Train vào cơ sở dữ liệu Smile Train (STX)</w:t>
      </w:r>
    </w:p>
    <w:p w14:paraId="4B4F7F3D" w14:textId="77777777" w:rsidR="00EB5279" w:rsidRPr="00F077E5" w:rsidRDefault="009355E5" w:rsidP="0019510E">
      <w:pPr>
        <w:pStyle w:val="ListParagraph"/>
        <w:numPr>
          <w:ilvl w:val="0"/>
          <w:numId w:val="17"/>
        </w:numPr>
        <w:rPr>
          <w:rFonts w:cstheme="minorHAnsi"/>
          <w:sz w:val="22"/>
          <w:szCs w:val="22"/>
        </w:rPr>
      </w:pPr>
      <w:r w:rsidRPr="00F077E5">
        <w:rPr>
          <w:rFonts w:cstheme="minorHAnsi"/>
          <w:sz w:val="22"/>
          <w:szCs w:val="22"/>
          <w:lang w:val="vi-VN" w:bidi="vi-VN"/>
        </w:rPr>
        <w:t>Ghi lại các câu chuyện của bệnh nhân thể hiện tác động của quỹ tài trợ</w:t>
      </w:r>
    </w:p>
    <w:p w14:paraId="2E211A99" w14:textId="77777777" w:rsidR="00EB5279" w:rsidRPr="00F077E5" w:rsidRDefault="009355E5" w:rsidP="0019510E">
      <w:pPr>
        <w:pStyle w:val="ListParagraph"/>
        <w:numPr>
          <w:ilvl w:val="0"/>
          <w:numId w:val="17"/>
        </w:numPr>
        <w:rPr>
          <w:rFonts w:cstheme="minorHAnsi"/>
          <w:sz w:val="22"/>
          <w:szCs w:val="22"/>
        </w:rPr>
      </w:pPr>
      <w:r w:rsidRPr="00F077E5">
        <w:rPr>
          <w:rFonts w:cstheme="minorHAnsi"/>
          <w:sz w:val="22"/>
          <w:szCs w:val="22"/>
          <w:lang w:val="vi-VN" w:bidi="vi-VN"/>
        </w:rPr>
        <w:t>Nộp báo cáo Tài trợ Smile Train (FR) sau khi kết thúc thời gian tài trợ</w:t>
      </w:r>
    </w:p>
    <w:p w14:paraId="299E888F" w14:textId="62A35BE5" w:rsidR="00EB5279" w:rsidRPr="00F077E5" w:rsidRDefault="009355E5" w:rsidP="0019510E">
      <w:pPr>
        <w:pStyle w:val="ListParagraph"/>
        <w:numPr>
          <w:ilvl w:val="0"/>
          <w:numId w:val="17"/>
        </w:numPr>
        <w:rPr>
          <w:rFonts w:cstheme="minorHAnsi"/>
          <w:sz w:val="22"/>
          <w:szCs w:val="22"/>
        </w:rPr>
      </w:pPr>
      <w:r w:rsidRPr="00F077E5">
        <w:rPr>
          <w:rFonts w:cstheme="minorHAnsi"/>
          <w:sz w:val="22"/>
          <w:szCs w:val="22"/>
          <w:lang w:val="vi-VN" w:bidi="vi-VN"/>
        </w:rPr>
        <w:t>Sẵn sàng để đón tiếp nhân viên và cố vấn của Smile Train đến thăm viếng thực tế</w:t>
      </w:r>
    </w:p>
    <w:p w14:paraId="352BF5C2" w14:textId="695B4C01" w:rsidR="009C59BA" w:rsidRPr="00F077E5" w:rsidRDefault="009355E5" w:rsidP="0019510E">
      <w:pPr>
        <w:pStyle w:val="ListParagraph"/>
        <w:numPr>
          <w:ilvl w:val="0"/>
          <w:numId w:val="17"/>
        </w:numPr>
        <w:rPr>
          <w:rFonts w:cstheme="minorHAnsi"/>
          <w:sz w:val="22"/>
          <w:szCs w:val="22"/>
        </w:rPr>
      </w:pPr>
      <w:r w:rsidRPr="00F077E5">
        <w:rPr>
          <w:rFonts w:cstheme="minorHAnsi"/>
          <w:sz w:val="22"/>
          <w:szCs w:val="22"/>
          <w:lang w:val="vi-VN" w:bidi="vi-VN"/>
        </w:rPr>
        <w:t>Phản hồi email, khảo sát và các yêu cầu liên quan đến việc cung cấp dịch vụ chăm sóc Tai Mũi Họng &amp; Thính học</w:t>
      </w:r>
    </w:p>
    <w:p w14:paraId="3B911AFF" w14:textId="77777777" w:rsidR="00EB5279" w:rsidRPr="00F077E5" w:rsidRDefault="00EB5279" w:rsidP="0019510E">
      <w:pPr>
        <w:rPr>
          <w:rFonts w:cstheme="minorHAnsi"/>
          <w:sz w:val="22"/>
          <w:szCs w:val="22"/>
        </w:rPr>
      </w:pPr>
    </w:p>
    <w:p w14:paraId="0BF64B78" w14:textId="3F895267" w:rsidR="00952761" w:rsidRPr="00F077E5" w:rsidRDefault="00A07CBF" w:rsidP="0019510E">
      <w:pPr>
        <w:rPr>
          <w:rFonts w:cstheme="minorHAnsi"/>
          <w:b/>
          <w:bCs/>
          <w:sz w:val="22"/>
          <w:szCs w:val="22"/>
        </w:rPr>
      </w:pPr>
      <w:r w:rsidRPr="00F077E5">
        <w:rPr>
          <w:rFonts w:cstheme="minorHAnsi"/>
          <w:b/>
          <w:sz w:val="22"/>
          <w:szCs w:val="22"/>
          <w:lang w:val="vi-VN" w:bidi="vi-VN"/>
        </w:rPr>
        <w:t>3.2 Yêu cầu đối với Báo cáo đăng tải vào Cơ sở Dữ liệu Smile Train (STX)</w:t>
      </w:r>
    </w:p>
    <w:p w14:paraId="7231654D" w14:textId="74D6DCE2" w:rsidR="004703F6" w:rsidRPr="00F077E5" w:rsidRDefault="004703F6" w:rsidP="0019510E">
      <w:pPr>
        <w:rPr>
          <w:rFonts w:cstheme="minorHAnsi"/>
          <w:sz w:val="22"/>
          <w:szCs w:val="22"/>
        </w:rPr>
      </w:pPr>
      <w:r w:rsidRPr="00F077E5">
        <w:rPr>
          <w:rFonts w:cstheme="minorHAnsi"/>
          <w:sz w:val="22"/>
          <w:szCs w:val="22"/>
          <w:lang w:val="vi-VN" w:bidi="vi-VN"/>
        </w:rPr>
        <w:t xml:space="preserve">Đối tác nhận tài trợ về Tai Mũi Họng &amp; Thính học Smile Train phải nộp trực tuyến những tài liệu liên quan đến tất cả các lần thăm khám bệnh nhân thông qua Cơ sở dữ liệu hồ sơ y tế Smile Train (STX). Đối tác phải liên hệ với nhân viên của Smile Train tại địa phương để có các nguồn thông tin liên quan đến quy trình thích hợp cho việc báo cáo trên Cơ sở Dữ liệu của Smile Train (STX) về các bệnh nhân Tai Mũi Họng &amp; Thính học . </w:t>
      </w:r>
    </w:p>
    <w:p w14:paraId="7C6C7884" w14:textId="789667E8" w:rsidR="00B2241D" w:rsidRPr="00F077E5" w:rsidRDefault="00B2241D" w:rsidP="0019510E">
      <w:pPr>
        <w:pStyle w:val="ListParagraph"/>
        <w:numPr>
          <w:ilvl w:val="0"/>
          <w:numId w:val="14"/>
        </w:numPr>
        <w:rPr>
          <w:rFonts w:cstheme="minorHAnsi"/>
          <w:sz w:val="22"/>
          <w:szCs w:val="22"/>
        </w:rPr>
      </w:pPr>
      <w:r w:rsidRPr="00F077E5">
        <w:rPr>
          <w:rFonts w:cstheme="minorHAnsi"/>
          <w:sz w:val="22"/>
          <w:szCs w:val="22"/>
          <w:lang w:val="vi-VN" w:bidi="vi-VN"/>
        </w:rPr>
        <w:t>Bác sĩ điều trị Tai Mũi Họng &amp; Thính học cho bệnh nhân Smile Train hoặc nhân viên lâm sàng giám sát việc đăng tải hồ sơ bệnh nhân lên STX phải có quyền truy cập vào cơ sở dữ liệu STX. Nếu bác sĩ hoặc nhân viên cần hỗ trợ đăng nhập STX, hãy liên hệ với nhân viên Smile Train địa phương.</w:t>
      </w:r>
    </w:p>
    <w:p w14:paraId="7F16115B" w14:textId="597A193C" w:rsidR="00C014F8" w:rsidRPr="00F077E5" w:rsidRDefault="00371FC4" w:rsidP="0019510E">
      <w:pPr>
        <w:pStyle w:val="ListParagraph"/>
        <w:numPr>
          <w:ilvl w:val="0"/>
          <w:numId w:val="14"/>
        </w:numPr>
        <w:rPr>
          <w:rFonts w:cstheme="minorHAnsi"/>
          <w:sz w:val="22"/>
          <w:szCs w:val="22"/>
        </w:rPr>
      </w:pPr>
      <w:r w:rsidRPr="00F077E5">
        <w:rPr>
          <w:rFonts w:cstheme="minorHAnsi"/>
          <w:sz w:val="22"/>
          <w:szCs w:val="22"/>
          <w:lang w:val="vi-VN" w:bidi="vi-VN"/>
        </w:rPr>
        <w:t>Smile Train đã triển khai ba Mẫu Thu thập Dữ liệu về Tai Mũi Họng &amp; Thính học trên STX dùng để báo cáo dữ liệu bệnh nhân:</w:t>
      </w:r>
    </w:p>
    <w:p w14:paraId="290EDB5E" w14:textId="651732C8" w:rsidR="00433A26" w:rsidRPr="00F077E5" w:rsidRDefault="00170639" w:rsidP="0019510E">
      <w:pPr>
        <w:pStyle w:val="ListParagraph"/>
        <w:numPr>
          <w:ilvl w:val="1"/>
          <w:numId w:val="14"/>
        </w:numPr>
        <w:rPr>
          <w:rFonts w:cstheme="minorHAnsi"/>
          <w:sz w:val="22"/>
          <w:szCs w:val="22"/>
        </w:rPr>
      </w:pPr>
      <w:r w:rsidRPr="00F077E5">
        <w:rPr>
          <w:rFonts w:cstheme="minorHAnsi"/>
          <w:sz w:val="22"/>
          <w:szCs w:val="22"/>
          <w:lang w:val="vi-VN" w:bidi="vi-VN"/>
        </w:rPr>
        <w:t>Mẫu Đánh giá Tai Mũi Họng</w:t>
      </w:r>
    </w:p>
    <w:p w14:paraId="2DF468FD" w14:textId="6C1F0EAA" w:rsidR="00C014F8" w:rsidRPr="00F077E5" w:rsidRDefault="00433A26" w:rsidP="0019510E">
      <w:pPr>
        <w:pStyle w:val="ListParagraph"/>
        <w:numPr>
          <w:ilvl w:val="2"/>
          <w:numId w:val="14"/>
        </w:numPr>
        <w:rPr>
          <w:rFonts w:cstheme="minorHAnsi"/>
          <w:sz w:val="22"/>
          <w:szCs w:val="22"/>
        </w:rPr>
      </w:pPr>
      <w:r w:rsidRPr="00F077E5">
        <w:rPr>
          <w:rFonts w:cstheme="minorHAnsi"/>
          <w:sz w:val="22"/>
          <w:szCs w:val="22"/>
          <w:lang w:val="vi-VN" w:bidi="vi-VN"/>
        </w:rPr>
        <w:t>Cần điền cho tất cả bệnh nhân Smile Train tại buổi Đánh giá Tai Mũi Họng Tổng quát hoặc buổi Tái khám Hậu phẫu thuật đặt ống thông khí</w:t>
      </w:r>
    </w:p>
    <w:p w14:paraId="771ABB64" w14:textId="48960310" w:rsidR="00433A26" w:rsidRPr="00F077E5" w:rsidRDefault="00433A26" w:rsidP="0019510E">
      <w:pPr>
        <w:pStyle w:val="ListParagraph"/>
        <w:numPr>
          <w:ilvl w:val="2"/>
          <w:numId w:val="14"/>
        </w:numPr>
        <w:rPr>
          <w:rFonts w:cstheme="minorHAnsi"/>
          <w:sz w:val="22"/>
          <w:szCs w:val="22"/>
        </w:rPr>
      </w:pPr>
      <w:r w:rsidRPr="00F077E5">
        <w:rPr>
          <w:rFonts w:cstheme="minorHAnsi"/>
          <w:sz w:val="22"/>
          <w:szCs w:val="22"/>
          <w:lang w:val="vi-VN" w:bidi="vi-VN"/>
        </w:rPr>
        <w:lastRenderedPageBreak/>
        <w:t xml:space="preserve">Thu thập dữ liệu về lý lịch bệnh nhân, kiểm tra thể chất, đo nhĩ lượng, chức năng tổng thể của tai giữa và khuyến cáo lâm sàng </w:t>
      </w:r>
    </w:p>
    <w:p w14:paraId="67E4E9FB" w14:textId="1EC2A968" w:rsidR="00D3170B" w:rsidRPr="00F077E5" w:rsidRDefault="00D3170B" w:rsidP="0019510E">
      <w:pPr>
        <w:pStyle w:val="ListParagraph"/>
        <w:numPr>
          <w:ilvl w:val="2"/>
          <w:numId w:val="14"/>
        </w:numPr>
        <w:rPr>
          <w:rFonts w:cstheme="minorHAnsi"/>
          <w:sz w:val="22"/>
          <w:szCs w:val="22"/>
        </w:rPr>
      </w:pPr>
      <w:r w:rsidRPr="00F077E5">
        <w:rPr>
          <w:rFonts w:cstheme="minorHAnsi"/>
          <w:sz w:val="22"/>
          <w:szCs w:val="22"/>
          <w:lang w:val="vi-VN" w:bidi="vi-VN"/>
        </w:rPr>
        <w:t>Tái khám Hậu phẫu thuật đặt Ống thông khí phải được thực hiện tối thiểu một tuần sau phẫu thuật và mỗi 6-12 tháng sau phẫu thuật cho tới khi ống nhô ra ngoài và tình trạng thính lực trở lại bình thường</w:t>
      </w:r>
    </w:p>
    <w:p w14:paraId="6B6E592A" w14:textId="2344F6F0" w:rsidR="00170639" w:rsidRPr="00F077E5" w:rsidRDefault="00170639" w:rsidP="0019510E">
      <w:pPr>
        <w:pStyle w:val="ListParagraph"/>
        <w:numPr>
          <w:ilvl w:val="1"/>
          <w:numId w:val="14"/>
        </w:numPr>
        <w:rPr>
          <w:rFonts w:cstheme="minorHAnsi"/>
          <w:sz w:val="22"/>
          <w:szCs w:val="22"/>
        </w:rPr>
      </w:pPr>
      <w:r w:rsidRPr="00F077E5">
        <w:rPr>
          <w:rFonts w:cstheme="minorHAnsi"/>
          <w:sz w:val="22"/>
          <w:szCs w:val="22"/>
          <w:lang w:val="vi-VN" w:bidi="vi-VN"/>
        </w:rPr>
        <w:t>Mẫu Đánh giá Thính lực</w:t>
      </w:r>
    </w:p>
    <w:p w14:paraId="01ABE5B1" w14:textId="36FD841A" w:rsidR="000D406F" w:rsidRPr="00F077E5" w:rsidRDefault="000D406F" w:rsidP="0019510E">
      <w:pPr>
        <w:pStyle w:val="ListParagraph"/>
        <w:numPr>
          <w:ilvl w:val="2"/>
          <w:numId w:val="14"/>
        </w:numPr>
        <w:rPr>
          <w:rFonts w:cstheme="minorHAnsi"/>
          <w:sz w:val="22"/>
          <w:szCs w:val="22"/>
        </w:rPr>
      </w:pPr>
      <w:r w:rsidRPr="00F077E5">
        <w:rPr>
          <w:rFonts w:cstheme="minorHAnsi"/>
          <w:sz w:val="22"/>
          <w:szCs w:val="22"/>
          <w:lang w:val="vi-VN" w:bidi="vi-VN"/>
        </w:rPr>
        <w:t>Cần điền cho tất cả bệnh nhân Smile Train tại buổi Đánh giá Thính lực Tổng quát hoặc lần Tái khám Hậu phẫu đặt Ống thông khí</w:t>
      </w:r>
    </w:p>
    <w:p w14:paraId="3A975C9E" w14:textId="3D6161E4" w:rsidR="000D406F" w:rsidRPr="00F077E5" w:rsidRDefault="000D406F" w:rsidP="0019510E">
      <w:pPr>
        <w:pStyle w:val="ListParagraph"/>
        <w:numPr>
          <w:ilvl w:val="2"/>
          <w:numId w:val="14"/>
        </w:numPr>
        <w:rPr>
          <w:rFonts w:cstheme="minorHAnsi"/>
          <w:sz w:val="22"/>
          <w:szCs w:val="22"/>
        </w:rPr>
      </w:pPr>
      <w:r w:rsidRPr="00F077E5">
        <w:rPr>
          <w:rFonts w:cstheme="minorHAnsi"/>
          <w:sz w:val="22"/>
          <w:szCs w:val="22"/>
          <w:lang w:val="vi-VN" w:bidi="vi-VN"/>
        </w:rPr>
        <w:t xml:space="preserve">Thu thập dữ liệu về trị số trung bình đơn âm (PTA), thính lực đồ trường âm thanh, âm phát ốc tai (OAE), đo nhĩ lượng, tình trạng thính giác tổng thể và các khuyến cáo lâm sàng </w:t>
      </w:r>
    </w:p>
    <w:p w14:paraId="4F85D34D" w14:textId="489390C5" w:rsidR="00D3170B" w:rsidRPr="00F077E5" w:rsidRDefault="00D3170B" w:rsidP="0019510E">
      <w:pPr>
        <w:pStyle w:val="ListParagraph"/>
        <w:numPr>
          <w:ilvl w:val="2"/>
          <w:numId w:val="14"/>
        </w:numPr>
        <w:rPr>
          <w:rFonts w:cstheme="minorHAnsi"/>
          <w:sz w:val="22"/>
          <w:szCs w:val="22"/>
        </w:rPr>
      </w:pPr>
      <w:r w:rsidRPr="00F077E5">
        <w:rPr>
          <w:rFonts w:cstheme="minorHAnsi"/>
          <w:sz w:val="22"/>
          <w:szCs w:val="22"/>
          <w:lang w:val="vi-VN" w:bidi="vi-VN"/>
        </w:rPr>
        <w:t xml:space="preserve">Tái khám Hậu phẫu đặt Ống thông khí nên được thực hiện tối thiểu một tuần sau phẫu thuật và sau đó có thể thực hiện tối đa mỗi năm một lần </w:t>
      </w:r>
    </w:p>
    <w:p w14:paraId="1CBA939B" w14:textId="5D796966" w:rsidR="00170639" w:rsidRPr="00F077E5" w:rsidRDefault="00170639" w:rsidP="0019510E">
      <w:pPr>
        <w:pStyle w:val="ListParagraph"/>
        <w:numPr>
          <w:ilvl w:val="1"/>
          <w:numId w:val="14"/>
        </w:numPr>
        <w:rPr>
          <w:rFonts w:cstheme="minorHAnsi"/>
          <w:sz w:val="22"/>
          <w:szCs w:val="22"/>
        </w:rPr>
      </w:pPr>
      <w:r w:rsidRPr="00F077E5">
        <w:rPr>
          <w:rFonts w:cstheme="minorHAnsi"/>
          <w:sz w:val="22"/>
          <w:szCs w:val="22"/>
          <w:lang w:val="vi-VN" w:bidi="vi-VN"/>
        </w:rPr>
        <w:t>Mẫu Hồ sơ Phẫu thuật Tai Mũi Họng</w:t>
      </w:r>
    </w:p>
    <w:p w14:paraId="564698A6" w14:textId="2293DFC4" w:rsidR="00201201" w:rsidRPr="00F077E5" w:rsidRDefault="00201201" w:rsidP="0019510E">
      <w:pPr>
        <w:pStyle w:val="ListParagraph"/>
        <w:numPr>
          <w:ilvl w:val="2"/>
          <w:numId w:val="14"/>
        </w:numPr>
        <w:rPr>
          <w:rFonts w:cstheme="minorHAnsi"/>
          <w:sz w:val="22"/>
          <w:szCs w:val="22"/>
        </w:rPr>
      </w:pPr>
      <w:r w:rsidRPr="00F077E5">
        <w:rPr>
          <w:rFonts w:cstheme="minorHAnsi"/>
          <w:sz w:val="22"/>
          <w:szCs w:val="22"/>
          <w:lang w:val="vi-VN" w:bidi="vi-VN"/>
        </w:rPr>
        <w:t>Cần điền cho tất cả bệnh nhân Smile Train tại buổi Đặt Ống thông khí</w:t>
      </w:r>
    </w:p>
    <w:p w14:paraId="4C570392" w14:textId="79252F80" w:rsidR="00E833BF" w:rsidRPr="00F077E5" w:rsidRDefault="00201201" w:rsidP="0019510E">
      <w:pPr>
        <w:pStyle w:val="ListParagraph"/>
        <w:numPr>
          <w:ilvl w:val="2"/>
          <w:numId w:val="14"/>
        </w:numPr>
        <w:rPr>
          <w:rFonts w:cstheme="minorHAnsi"/>
          <w:sz w:val="22"/>
          <w:szCs w:val="22"/>
        </w:rPr>
      </w:pPr>
      <w:r w:rsidRPr="00F077E5">
        <w:rPr>
          <w:rFonts w:cstheme="minorHAnsi"/>
          <w:sz w:val="22"/>
          <w:szCs w:val="22"/>
          <w:lang w:val="vi-VN" w:bidi="vi-VN"/>
        </w:rPr>
        <w:t>Thu thập dữ liệu về loại phẫu thuật, loại ống, kết quả đặt ống và sự hiện diện của dịch tai giữa</w:t>
      </w:r>
    </w:p>
    <w:p w14:paraId="443150F9" w14:textId="0AEEF766" w:rsidR="008D7611" w:rsidRPr="00F077E5" w:rsidRDefault="008D7611" w:rsidP="0019510E">
      <w:pPr>
        <w:pStyle w:val="ListParagraph"/>
        <w:numPr>
          <w:ilvl w:val="0"/>
          <w:numId w:val="14"/>
        </w:numPr>
        <w:rPr>
          <w:rFonts w:cstheme="minorHAnsi"/>
          <w:sz w:val="22"/>
          <w:szCs w:val="22"/>
        </w:rPr>
      </w:pPr>
      <w:r w:rsidRPr="00F077E5">
        <w:rPr>
          <w:rFonts w:cstheme="minorHAnsi"/>
          <w:sz w:val="22"/>
          <w:szCs w:val="22"/>
          <w:lang w:val="vi-VN" w:bidi="vi-VN"/>
        </w:rPr>
        <w:t>Tất cả hồ sơ bệnh nhân phải được nộp trực tuyến qua nền tảng STX. Tuy nhiên, các Mẫu Thu thập Dữ liệu STX như đính kèm ở đường dẫn trên đây có sẵn để sử dụng ngoại tuyến để thu thập dữ liệu ở thời gian thực trong các lần khám bệnh nhân, việc này có thể giúp rút ngắn thời gian đăng tải và nộp dữ liệu vào STX.</w:t>
      </w:r>
    </w:p>
    <w:p w14:paraId="6DC8DA7A" w14:textId="6F835C25" w:rsidR="00BB2DBE" w:rsidRPr="00F077E5" w:rsidRDefault="00DE526E" w:rsidP="0019510E">
      <w:pPr>
        <w:pStyle w:val="ListParagraph"/>
        <w:numPr>
          <w:ilvl w:val="0"/>
          <w:numId w:val="14"/>
        </w:numPr>
        <w:rPr>
          <w:rFonts w:cstheme="minorHAnsi"/>
          <w:sz w:val="22"/>
          <w:szCs w:val="22"/>
        </w:rPr>
      </w:pPr>
      <w:r w:rsidRPr="00F077E5">
        <w:rPr>
          <w:rFonts w:cstheme="minorHAnsi"/>
          <w:sz w:val="22"/>
          <w:szCs w:val="22"/>
          <w:lang w:val="vi-VN" w:bidi="vi-VN"/>
        </w:rPr>
        <w:t xml:space="preserve">Các tư liệu STX của đối tác phải hoàn chỉnh và chính xác. Dữ liệu nộp lên nền tảng STX phải được thực hiện kịp thời. </w:t>
      </w:r>
    </w:p>
    <w:p w14:paraId="694902A8" w14:textId="3B34E8B0" w:rsidR="00515557" w:rsidRPr="00F077E5" w:rsidRDefault="007B5D50" w:rsidP="0019510E">
      <w:pPr>
        <w:pStyle w:val="ListParagraph"/>
        <w:numPr>
          <w:ilvl w:val="0"/>
          <w:numId w:val="14"/>
        </w:numPr>
        <w:rPr>
          <w:rFonts w:cstheme="minorHAnsi"/>
          <w:sz w:val="22"/>
          <w:szCs w:val="22"/>
        </w:rPr>
      </w:pPr>
      <w:r w:rsidRPr="00F077E5">
        <w:rPr>
          <w:rFonts w:cstheme="minorHAnsi"/>
          <w:sz w:val="22"/>
          <w:szCs w:val="22"/>
          <w:lang w:val="vi-VN" w:bidi="vi-VN"/>
        </w:rPr>
        <w:t>Các đợt tài trợ có thể bị giữ lại nếu đối tác không tuân thủ các yêu cầu về tư liệu như đã nêu.</w:t>
      </w:r>
    </w:p>
    <w:p w14:paraId="368F802F" w14:textId="53256975" w:rsidR="00A07CBF" w:rsidRPr="00F077E5" w:rsidRDefault="00A07CBF" w:rsidP="0019510E">
      <w:pPr>
        <w:rPr>
          <w:rFonts w:cstheme="minorHAnsi"/>
          <w:sz w:val="22"/>
          <w:szCs w:val="22"/>
        </w:rPr>
      </w:pPr>
    </w:p>
    <w:p w14:paraId="35E1A926" w14:textId="4A11807D" w:rsidR="00A07CBF" w:rsidRPr="00F077E5" w:rsidRDefault="00A07CBF" w:rsidP="0019510E">
      <w:pPr>
        <w:rPr>
          <w:rFonts w:cstheme="minorHAnsi"/>
          <w:b/>
          <w:bCs/>
          <w:sz w:val="22"/>
          <w:szCs w:val="22"/>
        </w:rPr>
      </w:pPr>
      <w:r w:rsidRPr="00F077E5">
        <w:rPr>
          <w:rFonts w:cstheme="minorHAnsi"/>
          <w:b/>
          <w:sz w:val="22"/>
          <w:szCs w:val="22"/>
          <w:lang w:val="vi-VN" w:bidi="vi-VN"/>
        </w:rPr>
        <w:t>3.3 Theo dõi Bệnh nhân</w:t>
      </w:r>
    </w:p>
    <w:p w14:paraId="44643290" w14:textId="5EFF53EF" w:rsidR="00A07CBF" w:rsidRPr="00F077E5" w:rsidRDefault="00A07CBF" w:rsidP="0019510E">
      <w:pPr>
        <w:rPr>
          <w:rFonts w:cstheme="minorHAnsi"/>
          <w:sz w:val="22"/>
          <w:szCs w:val="22"/>
        </w:rPr>
      </w:pPr>
      <w:r w:rsidRPr="00F077E5">
        <w:rPr>
          <w:rFonts w:cstheme="minorHAnsi"/>
          <w:sz w:val="22"/>
          <w:szCs w:val="22"/>
          <w:lang w:val="vi-VN" w:bidi="vi-VN"/>
        </w:rPr>
        <w:t>Việc theo dõi bệnh nhân sau phẫu thuật đặt ống thông khí rất quan trọng cho việc đảm bảo an toàn cho bệnh nhân hậu phẫu và thúc đẩy các kết quả lâm sàng tích cực. Đối tác cần thực hiện các biện pháp nhằm thúc đẩy việc tiếp tục theo dõi bệnh nhân, đồng thời phổ biển cho bệnh nhân và gia đình về sự cần thiết của việc tái khám. Hãy liên hệ với nhân viên Smile Train địa phương nếu bạn cần hỗ trợ trong việc xúc tiến theo dõi bệnh nhân tại trung tâm của mình. Nếu việc theo dõi bệnh nhân không được thực hiện tốt và việc này xác định là xảy ra liên tục, dẫn đến việc không thể theo dõi các kết quả lâm sàng, thì việc này có thể ảnh hưởng xấu đến các lần xin tài trợ tiếp theo.</w:t>
      </w:r>
    </w:p>
    <w:p w14:paraId="457226BE" w14:textId="77777777" w:rsidR="00E51FB4" w:rsidRPr="00F077E5" w:rsidRDefault="00E51FB4" w:rsidP="0019510E">
      <w:pPr>
        <w:rPr>
          <w:rFonts w:cstheme="minorHAnsi"/>
          <w:b/>
          <w:bCs/>
          <w:sz w:val="22"/>
          <w:szCs w:val="22"/>
        </w:rPr>
      </w:pPr>
    </w:p>
    <w:p w14:paraId="57373F72" w14:textId="50C2AE34" w:rsidR="00B161C6" w:rsidRPr="00F077E5" w:rsidRDefault="00A07CBF" w:rsidP="0019510E">
      <w:pPr>
        <w:rPr>
          <w:rFonts w:cstheme="minorHAnsi"/>
          <w:b/>
          <w:bCs/>
          <w:sz w:val="22"/>
          <w:szCs w:val="22"/>
        </w:rPr>
      </w:pPr>
      <w:r w:rsidRPr="00F077E5">
        <w:rPr>
          <w:rFonts w:cstheme="minorHAnsi"/>
          <w:b/>
          <w:sz w:val="22"/>
          <w:szCs w:val="22"/>
          <w:lang w:val="vi-VN" w:bidi="vi-VN"/>
        </w:rPr>
        <w:t>3.4 Các yêu cầu về Cơ sở hạ tầng</w:t>
      </w:r>
    </w:p>
    <w:p w14:paraId="61DCB195" w14:textId="1CAED6C4" w:rsidR="00AA464B" w:rsidRPr="00F077E5" w:rsidRDefault="00AA464B" w:rsidP="0019510E">
      <w:pPr>
        <w:rPr>
          <w:rFonts w:cstheme="minorHAnsi"/>
          <w:sz w:val="22"/>
          <w:szCs w:val="22"/>
        </w:rPr>
      </w:pPr>
      <w:r w:rsidRPr="00F077E5">
        <w:rPr>
          <w:rFonts w:cstheme="minorHAnsi"/>
          <w:sz w:val="22"/>
          <w:szCs w:val="22"/>
          <w:lang w:val="vi-VN" w:bidi="vi-VN"/>
        </w:rPr>
        <w:t>Trung tâm xin tài trợ về Tai Mũi Họng &amp; Thính học phải có sẵn các vật tư sau:</w:t>
      </w:r>
    </w:p>
    <w:p w14:paraId="7AB2FCA4" w14:textId="2608C621" w:rsidR="00D3170B" w:rsidRPr="00F077E5" w:rsidRDefault="00D3170B" w:rsidP="0019510E">
      <w:pPr>
        <w:pStyle w:val="ListParagraph"/>
        <w:numPr>
          <w:ilvl w:val="0"/>
          <w:numId w:val="14"/>
        </w:numPr>
        <w:rPr>
          <w:rFonts w:cstheme="minorHAnsi"/>
          <w:sz w:val="22"/>
          <w:szCs w:val="22"/>
        </w:rPr>
      </w:pPr>
      <w:r w:rsidRPr="00F077E5">
        <w:rPr>
          <w:rFonts w:cstheme="minorHAnsi"/>
          <w:sz w:val="22"/>
          <w:szCs w:val="22"/>
          <w:lang w:val="vi-VN" w:bidi="vi-VN"/>
        </w:rPr>
        <w:t>Kính hiển vi soi tai hai thị kính</w:t>
      </w:r>
    </w:p>
    <w:p w14:paraId="1455436F" w14:textId="555A8B78" w:rsidR="00D3170B" w:rsidRPr="00F077E5" w:rsidRDefault="00D3170B" w:rsidP="0019510E">
      <w:pPr>
        <w:pStyle w:val="ListParagraph"/>
        <w:numPr>
          <w:ilvl w:val="0"/>
          <w:numId w:val="14"/>
        </w:numPr>
        <w:rPr>
          <w:rFonts w:cstheme="minorHAnsi"/>
          <w:sz w:val="22"/>
          <w:szCs w:val="22"/>
        </w:rPr>
      </w:pPr>
      <w:r w:rsidRPr="00F077E5">
        <w:rPr>
          <w:rFonts w:cstheme="minorHAnsi"/>
          <w:sz w:val="22"/>
          <w:szCs w:val="22"/>
          <w:lang w:val="vi-VN" w:bidi="vi-VN"/>
        </w:rPr>
        <w:t>Bộ dụng cụ Rạch màng nhĩ:</w:t>
      </w:r>
    </w:p>
    <w:p w14:paraId="1EB7BC77" w14:textId="3FDD5559" w:rsidR="00A07CBF" w:rsidRPr="00F077E5" w:rsidRDefault="00A07CBF" w:rsidP="0019510E">
      <w:pPr>
        <w:pStyle w:val="ListParagraph"/>
        <w:numPr>
          <w:ilvl w:val="1"/>
          <w:numId w:val="14"/>
        </w:numPr>
        <w:rPr>
          <w:rFonts w:cstheme="minorHAnsi"/>
          <w:sz w:val="22"/>
          <w:szCs w:val="22"/>
        </w:rPr>
      </w:pPr>
      <w:r w:rsidRPr="00F077E5">
        <w:rPr>
          <w:rFonts w:cstheme="minorHAnsi"/>
          <w:sz w:val="22"/>
          <w:szCs w:val="22"/>
          <w:lang w:val="vi-VN" w:bidi="vi-VN"/>
        </w:rPr>
        <w:t xml:space="preserve">Lưỡi dao và tay cầm rạch màng nhĩ </w:t>
      </w:r>
    </w:p>
    <w:p w14:paraId="09C5E44C" w14:textId="4B0C5B84" w:rsidR="00A07CBF" w:rsidRPr="00F077E5" w:rsidRDefault="00A07CBF" w:rsidP="0019510E">
      <w:pPr>
        <w:pStyle w:val="ListParagraph"/>
        <w:numPr>
          <w:ilvl w:val="1"/>
          <w:numId w:val="14"/>
        </w:numPr>
        <w:rPr>
          <w:rFonts w:cstheme="minorHAnsi"/>
          <w:sz w:val="22"/>
          <w:szCs w:val="22"/>
        </w:rPr>
      </w:pPr>
      <w:r w:rsidRPr="00F077E5">
        <w:rPr>
          <w:rFonts w:cstheme="minorHAnsi"/>
          <w:sz w:val="22"/>
          <w:szCs w:val="22"/>
          <w:lang w:val="vi-VN" w:bidi="vi-VN"/>
        </w:rPr>
        <w:t xml:space="preserve">Thìa hoặc vòng nạo ráy tai </w:t>
      </w:r>
    </w:p>
    <w:p w14:paraId="07D3DA88" w14:textId="3C86A7AC" w:rsidR="00A07CBF" w:rsidRPr="00F077E5" w:rsidRDefault="00A07CBF" w:rsidP="0019510E">
      <w:pPr>
        <w:pStyle w:val="ListParagraph"/>
        <w:numPr>
          <w:ilvl w:val="1"/>
          <w:numId w:val="14"/>
        </w:numPr>
        <w:rPr>
          <w:rFonts w:cstheme="minorHAnsi"/>
          <w:sz w:val="22"/>
          <w:szCs w:val="22"/>
        </w:rPr>
      </w:pPr>
      <w:r w:rsidRPr="00F077E5">
        <w:rPr>
          <w:rFonts w:cstheme="minorHAnsi"/>
          <w:sz w:val="22"/>
          <w:szCs w:val="22"/>
          <w:lang w:val="vi-VN" w:bidi="vi-VN"/>
        </w:rPr>
        <w:t xml:space="preserve">Kẹp cá sấu siêu nhỏ </w:t>
      </w:r>
    </w:p>
    <w:p w14:paraId="6573393E" w14:textId="3AB7AE67" w:rsidR="00A07CBF" w:rsidRPr="00F077E5" w:rsidRDefault="00A07CBF" w:rsidP="0019510E">
      <w:pPr>
        <w:pStyle w:val="ListParagraph"/>
        <w:numPr>
          <w:ilvl w:val="1"/>
          <w:numId w:val="14"/>
        </w:numPr>
        <w:rPr>
          <w:rFonts w:cstheme="minorHAnsi"/>
          <w:sz w:val="22"/>
          <w:szCs w:val="22"/>
        </w:rPr>
      </w:pPr>
      <w:r w:rsidRPr="00F077E5">
        <w:rPr>
          <w:rFonts w:cstheme="minorHAnsi"/>
          <w:sz w:val="22"/>
          <w:szCs w:val="22"/>
          <w:lang w:val="vi-VN" w:bidi="vi-VN"/>
        </w:rPr>
        <w:t xml:space="preserve">Dụng cụ gắp thẳng góc </w:t>
      </w:r>
    </w:p>
    <w:p w14:paraId="1067F550" w14:textId="306AA6EF" w:rsidR="00A07CBF" w:rsidRPr="00F077E5" w:rsidRDefault="00A07CBF" w:rsidP="0019510E">
      <w:pPr>
        <w:pStyle w:val="ListParagraph"/>
        <w:numPr>
          <w:ilvl w:val="1"/>
          <w:numId w:val="14"/>
        </w:numPr>
        <w:rPr>
          <w:rFonts w:cstheme="minorHAnsi"/>
          <w:sz w:val="22"/>
          <w:szCs w:val="22"/>
        </w:rPr>
      </w:pPr>
      <w:r w:rsidRPr="00F077E5">
        <w:rPr>
          <w:rFonts w:cstheme="minorHAnsi"/>
          <w:sz w:val="22"/>
          <w:szCs w:val="22"/>
          <w:lang w:val="vi-VN" w:bidi="vi-VN"/>
        </w:rPr>
        <w:t xml:space="preserve">Bộ hút Frasier đa kích thước (3, 5, 7) </w:t>
      </w:r>
    </w:p>
    <w:p w14:paraId="1ED527C3" w14:textId="1261A710" w:rsidR="00D3170B" w:rsidRPr="00F077E5" w:rsidRDefault="00A07CBF" w:rsidP="0019510E">
      <w:pPr>
        <w:pStyle w:val="ListParagraph"/>
        <w:numPr>
          <w:ilvl w:val="1"/>
          <w:numId w:val="14"/>
        </w:numPr>
        <w:rPr>
          <w:rFonts w:cstheme="minorHAnsi"/>
          <w:sz w:val="22"/>
          <w:szCs w:val="22"/>
        </w:rPr>
      </w:pPr>
      <w:r w:rsidRPr="00F077E5">
        <w:rPr>
          <w:rFonts w:cstheme="minorHAnsi"/>
          <w:sz w:val="22"/>
          <w:szCs w:val="22"/>
          <w:lang w:val="vi-VN" w:bidi="vi-VN"/>
        </w:rPr>
        <w:t xml:space="preserve">Mỏ vịt đa kích cỡ (3, 3.5, 4, 5) </w:t>
      </w:r>
    </w:p>
    <w:p w14:paraId="48219ED5" w14:textId="7ACEA3C9" w:rsidR="003F6F5C" w:rsidRPr="00F077E5" w:rsidRDefault="003F6F5C" w:rsidP="0019510E">
      <w:pPr>
        <w:pStyle w:val="ListParagraph"/>
        <w:numPr>
          <w:ilvl w:val="0"/>
          <w:numId w:val="14"/>
        </w:numPr>
        <w:rPr>
          <w:rFonts w:cstheme="minorHAnsi"/>
          <w:sz w:val="22"/>
          <w:szCs w:val="22"/>
        </w:rPr>
      </w:pPr>
      <w:r w:rsidRPr="00F077E5">
        <w:rPr>
          <w:rFonts w:cstheme="minorHAnsi"/>
          <w:sz w:val="22"/>
          <w:szCs w:val="22"/>
          <w:lang w:val="vi-VN" w:bidi="vi-VN"/>
        </w:rPr>
        <w:t>Máy hút và ống hút</w:t>
      </w:r>
    </w:p>
    <w:p w14:paraId="4F40C589" w14:textId="5EA3AC9B" w:rsidR="00A07CBF" w:rsidRPr="00F077E5" w:rsidRDefault="00A07CBF" w:rsidP="0019510E">
      <w:pPr>
        <w:pStyle w:val="ListParagraph"/>
        <w:numPr>
          <w:ilvl w:val="0"/>
          <w:numId w:val="14"/>
        </w:numPr>
        <w:rPr>
          <w:rFonts w:cstheme="minorHAnsi"/>
          <w:sz w:val="22"/>
          <w:szCs w:val="22"/>
        </w:rPr>
      </w:pPr>
      <w:r w:rsidRPr="00F077E5">
        <w:rPr>
          <w:rFonts w:cstheme="minorHAnsi"/>
          <w:sz w:val="22"/>
          <w:szCs w:val="22"/>
          <w:lang w:val="vi-VN" w:bidi="vi-VN"/>
        </w:rPr>
        <w:t>Ống thông màng nhĩ</w:t>
      </w:r>
    </w:p>
    <w:p w14:paraId="08B88869" w14:textId="2ED97E11" w:rsidR="00A07CBF" w:rsidRPr="00F077E5" w:rsidRDefault="003F6F5C" w:rsidP="0019510E">
      <w:pPr>
        <w:pStyle w:val="ListParagraph"/>
        <w:numPr>
          <w:ilvl w:val="0"/>
          <w:numId w:val="14"/>
        </w:numPr>
        <w:rPr>
          <w:rFonts w:cstheme="minorHAnsi"/>
          <w:sz w:val="22"/>
          <w:szCs w:val="22"/>
        </w:rPr>
      </w:pPr>
      <w:r w:rsidRPr="00F077E5">
        <w:rPr>
          <w:rFonts w:cstheme="minorHAnsi"/>
          <w:sz w:val="22"/>
          <w:szCs w:val="22"/>
          <w:lang w:val="vi-VN" w:bidi="vi-VN"/>
        </w:rPr>
        <w:t>Thuốc nhỏ tai kháng sinh</w:t>
      </w:r>
    </w:p>
    <w:p w14:paraId="3922667E" w14:textId="7F715645" w:rsidR="003F6F5C" w:rsidRPr="00F077E5" w:rsidRDefault="003F6F5C" w:rsidP="0019510E">
      <w:pPr>
        <w:pStyle w:val="ListParagraph"/>
        <w:numPr>
          <w:ilvl w:val="0"/>
          <w:numId w:val="14"/>
        </w:numPr>
        <w:rPr>
          <w:rFonts w:cstheme="minorHAnsi"/>
          <w:sz w:val="22"/>
          <w:szCs w:val="22"/>
        </w:rPr>
      </w:pPr>
      <w:r w:rsidRPr="00F077E5">
        <w:rPr>
          <w:rFonts w:cstheme="minorHAnsi"/>
          <w:sz w:val="22"/>
          <w:szCs w:val="22"/>
          <w:lang w:val="vi-VN" w:bidi="vi-VN"/>
        </w:rPr>
        <w:lastRenderedPageBreak/>
        <w:t>Ống và đầu soi tai khí nén</w:t>
      </w:r>
    </w:p>
    <w:p w14:paraId="1642BF3D" w14:textId="342511C2" w:rsidR="003F6F5C" w:rsidRPr="00F077E5" w:rsidRDefault="003F6F5C" w:rsidP="0019510E">
      <w:pPr>
        <w:pStyle w:val="ListParagraph"/>
        <w:numPr>
          <w:ilvl w:val="0"/>
          <w:numId w:val="14"/>
        </w:numPr>
        <w:rPr>
          <w:rFonts w:cstheme="minorHAnsi"/>
          <w:sz w:val="22"/>
          <w:szCs w:val="22"/>
        </w:rPr>
      </w:pPr>
      <w:r w:rsidRPr="00F077E5">
        <w:rPr>
          <w:rFonts w:cstheme="minorHAnsi"/>
          <w:sz w:val="22"/>
          <w:szCs w:val="22"/>
          <w:lang w:val="vi-VN" w:bidi="vi-VN"/>
        </w:rPr>
        <w:t>Máy đo nhĩ lượng lâm sàng</w:t>
      </w:r>
    </w:p>
    <w:p w14:paraId="4FA00DB1" w14:textId="69887651" w:rsidR="003F6F5C" w:rsidRPr="00F077E5" w:rsidRDefault="003F6F5C" w:rsidP="0019510E">
      <w:pPr>
        <w:pStyle w:val="ListParagraph"/>
        <w:numPr>
          <w:ilvl w:val="0"/>
          <w:numId w:val="14"/>
        </w:numPr>
        <w:rPr>
          <w:rFonts w:cstheme="minorHAnsi"/>
          <w:sz w:val="22"/>
          <w:szCs w:val="22"/>
        </w:rPr>
      </w:pPr>
      <w:r w:rsidRPr="00F077E5">
        <w:rPr>
          <w:rFonts w:cstheme="minorHAnsi"/>
          <w:sz w:val="22"/>
          <w:szCs w:val="22"/>
          <w:lang w:val="vi-VN" w:bidi="vi-VN"/>
        </w:rPr>
        <w:t>Máy đo thính lực lâm sàng (không bắt buộc)</w:t>
      </w:r>
    </w:p>
    <w:p w14:paraId="22ED1101" w14:textId="0A49838B" w:rsidR="00D3170B" w:rsidRPr="00F077E5" w:rsidRDefault="00D3170B" w:rsidP="0019510E">
      <w:pPr>
        <w:pStyle w:val="ListParagraph"/>
        <w:numPr>
          <w:ilvl w:val="0"/>
          <w:numId w:val="14"/>
        </w:numPr>
        <w:rPr>
          <w:rFonts w:cstheme="minorHAnsi"/>
          <w:sz w:val="22"/>
          <w:szCs w:val="22"/>
        </w:rPr>
      </w:pPr>
      <w:r w:rsidRPr="00F077E5">
        <w:rPr>
          <w:rFonts w:cstheme="minorHAnsi"/>
          <w:sz w:val="22"/>
          <w:szCs w:val="22"/>
          <w:lang w:val="vi-VN" w:bidi="vi-VN"/>
        </w:rPr>
        <w:t>Tài liệu cung cấp thông tin dành cho phụ huynh</w:t>
      </w:r>
    </w:p>
    <w:p w14:paraId="66F31759" w14:textId="77777777" w:rsidR="00921EDB" w:rsidRPr="00F077E5" w:rsidRDefault="00921EDB" w:rsidP="0019510E">
      <w:pPr>
        <w:rPr>
          <w:rFonts w:cstheme="minorHAnsi"/>
          <w:sz w:val="22"/>
          <w:szCs w:val="22"/>
        </w:rPr>
      </w:pPr>
    </w:p>
    <w:p w14:paraId="2C77AACD" w14:textId="191981CF" w:rsidR="00921EDB" w:rsidRPr="00F077E5" w:rsidRDefault="00A07CBF" w:rsidP="0019510E">
      <w:pPr>
        <w:rPr>
          <w:rFonts w:cstheme="minorHAnsi"/>
          <w:b/>
          <w:bCs/>
          <w:sz w:val="22"/>
          <w:szCs w:val="22"/>
        </w:rPr>
      </w:pPr>
      <w:r w:rsidRPr="00F077E5">
        <w:rPr>
          <w:rFonts w:cstheme="minorHAnsi"/>
          <w:b/>
          <w:sz w:val="22"/>
          <w:szCs w:val="22"/>
          <w:lang w:val="vi-VN" w:bidi="vi-VN"/>
        </w:rPr>
        <w:t>3.5 Yêu cầu đối với Bác sĩ</w:t>
      </w:r>
    </w:p>
    <w:p w14:paraId="57312F0B" w14:textId="6C2E698B" w:rsidR="00D3170B" w:rsidRPr="00F077E5" w:rsidRDefault="00D3170B" w:rsidP="0019510E">
      <w:pPr>
        <w:rPr>
          <w:rFonts w:cstheme="minorHAnsi"/>
          <w:sz w:val="22"/>
          <w:szCs w:val="22"/>
        </w:rPr>
      </w:pPr>
      <w:r w:rsidRPr="00F077E5">
        <w:rPr>
          <w:rFonts w:cstheme="minorHAnsi"/>
          <w:sz w:val="22"/>
          <w:szCs w:val="22"/>
          <w:lang w:val="vi-VN" w:bidi="vi-VN"/>
        </w:rPr>
        <w:t>Các trung tâm nộp đơn xin quỹ tài trợ Tai Mũi Họng &amp; Thính học Smile Train được yêu cầu phải có các chuyên gia lâm sàng sau đây:</w:t>
      </w:r>
    </w:p>
    <w:p w14:paraId="02CE8898" w14:textId="3C80DAA1" w:rsidR="00D3170B" w:rsidRPr="00F077E5" w:rsidRDefault="00D3170B" w:rsidP="0019510E">
      <w:pPr>
        <w:pStyle w:val="ListParagraph"/>
        <w:numPr>
          <w:ilvl w:val="0"/>
          <w:numId w:val="30"/>
        </w:numPr>
        <w:rPr>
          <w:rFonts w:cstheme="minorHAnsi"/>
          <w:sz w:val="22"/>
          <w:szCs w:val="22"/>
        </w:rPr>
      </w:pPr>
      <w:r w:rsidRPr="00F077E5">
        <w:rPr>
          <w:rFonts w:cstheme="minorHAnsi"/>
          <w:sz w:val="22"/>
          <w:szCs w:val="22"/>
          <w:lang w:val="vi-VN" w:bidi="vi-VN"/>
        </w:rPr>
        <w:t>Bác sĩ Tai Mũi Họng hoặc bác sĩ phẫu thuật Tai Mũi Họng – Bác sĩ phẫu thuật phải được đào tạo về phẫu thuật Tai Mũi Họng - phẫu thuật Đầu và Cổ, có chứng chỉ hiện hành tại quốc gia của họ, có kinh nghiệm đánh giá và điều trị trẻ sơ sinh/trẻ em mắc các bệnh lý tai giữa (tràn dịch, nhiễm trùng, xác định u cholesteatoma), có kinh nghiệm làm sạch ống tai khỏi các mảnh vụn và ráy tai tại phòng khám để đánh giá tai một cách đầy đủ, nội soi mũi họng nhi khoa và rạch màng nhĩ kèm với việc đặt ống thông nhĩ tại phòng phẫu thuật.</w:t>
      </w:r>
    </w:p>
    <w:p w14:paraId="74966443" w14:textId="4F996F20" w:rsidR="00D3170B" w:rsidRPr="00F077E5" w:rsidRDefault="00D3170B" w:rsidP="0019510E">
      <w:pPr>
        <w:pStyle w:val="ListParagraph"/>
        <w:numPr>
          <w:ilvl w:val="0"/>
          <w:numId w:val="30"/>
        </w:numPr>
        <w:rPr>
          <w:rFonts w:cstheme="minorHAnsi"/>
          <w:sz w:val="22"/>
          <w:szCs w:val="22"/>
        </w:rPr>
      </w:pPr>
      <w:r w:rsidRPr="00F077E5">
        <w:rPr>
          <w:rFonts w:cstheme="minorHAnsi"/>
          <w:sz w:val="22"/>
          <w:szCs w:val="22"/>
          <w:lang w:val="vi-VN" w:bidi="vi-VN"/>
        </w:rPr>
        <w:t>Chuyên gia thính học hoặc chuyên gia thính lực - Chuyên gia thính lực phải được đào tạo chính thức và tối thiểu phải có khả năng thực hiện việc đo nhĩ lượng và đo thính lực phù hợp theo lứa tuổi (đo thính lực hành vi, đo thính lực khi chơi, đo thính lực tăng cường hình ảnh).</w:t>
      </w:r>
    </w:p>
    <w:p w14:paraId="0CE31034" w14:textId="77777777" w:rsidR="00D3170B" w:rsidRPr="00F077E5" w:rsidRDefault="00D3170B" w:rsidP="0019510E">
      <w:pPr>
        <w:rPr>
          <w:rFonts w:cstheme="minorHAnsi"/>
          <w:sz w:val="22"/>
          <w:szCs w:val="22"/>
        </w:rPr>
      </w:pPr>
    </w:p>
    <w:p w14:paraId="38CDCD30" w14:textId="77777777" w:rsidR="00D3170B" w:rsidRPr="00F077E5" w:rsidRDefault="00D3170B" w:rsidP="0019510E">
      <w:pPr>
        <w:rPr>
          <w:rFonts w:cstheme="minorHAnsi"/>
          <w:sz w:val="22"/>
          <w:szCs w:val="22"/>
        </w:rPr>
      </w:pPr>
      <w:r w:rsidRPr="00F077E5">
        <w:rPr>
          <w:rFonts w:cstheme="minorHAnsi"/>
          <w:sz w:val="22"/>
          <w:szCs w:val="22"/>
          <w:lang w:val="vi-VN" w:bidi="vi-VN"/>
        </w:rPr>
        <w:t>Tất cả Bác sĩ phẫu thuật Tai Mũi Họng và Chuyên gia Thính lực điều trị cho bệnh nhân Smile Train phải trải qua quy trình phê duyệt chính thức. Để được Smile Train xem xét và phê duyệt, các bác sĩ phải nộp sơ yếu lí lịch qua Cổng Đối tác Smile Train. Xin vui lòng liên hệ với nhân viên Smile Train địa phương nếu có thắc mắc.</w:t>
      </w:r>
    </w:p>
    <w:p w14:paraId="7C40FA9E" w14:textId="77777777" w:rsidR="00AA025A" w:rsidRPr="00F077E5" w:rsidRDefault="00AA025A" w:rsidP="0019510E">
      <w:pPr>
        <w:rPr>
          <w:rFonts w:cstheme="minorHAnsi"/>
          <w:sz w:val="22"/>
          <w:szCs w:val="22"/>
        </w:rPr>
      </w:pPr>
    </w:p>
    <w:p w14:paraId="4711C1DD" w14:textId="57CBD092" w:rsidR="00AA025A" w:rsidRPr="00F077E5" w:rsidRDefault="00A07CBF" w:rsidP="0019510E">
      <w:pPr>
        <w:rPr>
          <w:rFonts w:cstheme="minorHAnsi"/>
          <w:b/>
          <w:bCs/>
          <w:sz w:val="22"/>
          <w:szCs w:val="22"/>
        </w:rPr>
      </w:pPr>
      <w:r w:rsidRPr="00F077E5">
        <w:rPr>
          <w:rFonts w:cstheme="minorHAnsi"/>
          <w:b/>
          <w:sz w:val="22"/>
          <w:szCs w:val="22"/>
          <w:lang w:val="vi-VN" w:bidi="vi-VN"/>
        </w:rPr>
        <w:t>3.6 Nhóm Chăm sóc dị tật Khe hở môi/ vòm miệng &amp; Giấy giới thiệu</w:t>
      </w:r>
    </w:p>
    <w:p w14:paraId="501169B9" w14:textId="25CD7745" w:rsidR="00AA025A" w:rsidRPr="00F077E5" w:rsidRDefault="00AA025A" w:rsidP="0019510E">
      <w:pPr>
        <w:rPr>
          <w:rFonts w:cstheme="minorHAnsi"/>
          <w:sz w:val="22"/>
          <w:szCs w:val="22"/>
        </w:rPr>
      </w:pPr>
      <w:r w:rsidRPr="00F077E5">
        <w:rPr>
          <w:rFonts w:cstheme="minorHAnsi"/>
          <w:sz w:val="22"/>
          <w:szCs w:val="22"/>
          <w:lang w:val="vi-VN" w:bidi="vi-VN"/>
        </w:rPr>
        <w:t>Smile Train nỗ lực hỗ trợ mọi trung tâm đối tác trong việc cung cấp các dịch vụ chất lượng cao trong chăm sóc toàn diện tật khe hở môi/ vòm miệng (CCC). Dịch vụ CCC đòi hỏi một Nhóm Chuyên gia liên ngành điều trị tật khe hở môi/ vòm miệng gồm các chuyên gia y tế làm việc chặt chẽ với nhau - trao đổi và hợp tác - nhằm cung cấp sự chăm sóc thiết yếu cho các bệnh nhân bị tật khe hở môi/ vòm miệng. Mọi khía cạnh của dịch vụ CCC phải được xem xét trong quá trình đánh giá và đưa ra quyết định điều trị, đồng thời nhóm chuyên gia chăm sóc dị tật khe hở môi/ vòm miệng (bác sĩ phẫu thuật, bác sĩ chỉnh nha, v.v.) phải nắm được kế hoạch và mục tiêu điều trị cho bệnh nhân. Tất cả tài liệu và chính sách Smile Train phải được xem xét cùng với các bác sĩ thuộc Nhóm Điều trị, chăm sóc tật Khe hở môi/ vòm miệng sử dụng nguồn quỹ tài trợ này.</w:t>
      </w:r>
    </w:p>
    <w:p w14:paraId="7341CF17" w14:textId="77777777" w:rsidR="00E51FB4" w:rsidRPr="00F077E5" w:rsidRDefault="00E51FB4" w:rsidP="0019510E">
      <w:pPr>
        <w:rPr>
          <w:rFonts w:cstheme="minorHAnsi"/>
          <w:sz w:val="22"/>
          <w:szCs w:val="22"/>
        </w:rPr>
      </w:pPr>
    </w:p>
    <w:p w14:paraId="65D56631" w14:textId="65117149" w:rsidR="002F6887" w:rsidRPr="00F077E5" w:rsidRDefault="00A07CBF" w:rsidP="0019510E">
      <w:pPr>
        <w:rPr>
          <w:rFonts w:cstheme="minorHAnsi"/>
          <w:b/>
          <w:bCs/>
          <w:sz w:val="22"/>
          <w:szCs w:val="22"/>
        </w:rPr>
      </w:pPr>
      <w:r w:rsidRPr="00F077E5">
        <w:rPr>
          <w:rFonts w:cstheme="minorHAnsi"/>
          <w:b/>
          <w:sz w:val="22"/>
          <w:szCs w:val="22"/>
          <w:lang w:val="vi-VN" w:bidi="vi-VN"/>
        </w:rPr>
        <w:t>3.7 Kết thúc đợt tài trợ &amp; Các yêu cầu về tài trợ thêm</w:t>
      </w:r>
    </w:p>
    <w:p w14:paraId="6308B829" w14:textId="77777777" w:rsidR="006E7444" w:rsidRPr="00F077E5" w:rsidRDefault="006E7444" w:rsidP="0019510E">
      <w:pPr>
        <w:rPr>
          <w:rFonts w:cstheme="minorHAnsi"/>
          <w:sz w:val="22"/>
          <w:szCs w:val="22"/>
        </w:rPr>
      </w:pPr>
      <w:r w:rsidRPr="00F077E5">
        <w:rPr>
          <w:rFonts w:cstheme="minorHAnsi"/>
          <w:sz w:val="22"/>
          <w:szCs w:val="22"/>
          <w:lang w:val="vi-VN" w:bidi="vi-VN"/>
        </w:rPr>
        <w:t>Đối tác nhận tài trợ phải gửi một Báo cáo Tài trợ (FR) qua Cổng Đối tác Smile Train trong vòng 30 ngày kể từ ngày kết thúc đợt tài trợ.</w:t>
      </w:r>
    </w:p>
    <w:p w14:paraId="2121C1DE" w14:textId="77777777" w:rsidR="006E7444" w:rsidRPr="00F077E5" w:rsidRDefault="006E7444" w:rsidP="0019510E">
      <w:pPr>
        <w:rPr>
          <w:rFonts w:cstheme="minorHAnsi"/>
          <w:sz w:val="22"/>
          <w:szCs w:val="22"/>
        </w:rPr>
      </w:pPr>
    </w:p>
    <w:p w14:paraId="608DD8FB" w14:textId="7454D846" w:rsidR="006E7444" w:rsidRPr="00F077E5" w:rsidRDefault="006E7444" w:rsidP="0019510E">
      <w:pPr>
        <w:rPr>
          <w:rFonts w:cstheme="minorHAnsi"/>
          <w:sz w:val="22"/>
          <w:szCs w:val="22"/>
        </w:rPr>
      </w:pPr>
      <w:r w:rsidRPr="00F077E5">
        <w:rPr>
          <w:rFonts w:cstheme="minorHAnsi"/>
          <w:sz w:val="22"/>
          <w:szCs w:val="22"/>
          <w:lang w:val="vi-VN" w:bidi="vi-VN"/>
        </w:rPr>
        <w:t>Thời hạn tài trợ có thể được điều chỉnh nếu cần. Đối tác cần liên hệ với đại diện Smile Train tại địa phương để yêu cầu thay đổi thời hạn tài trợ.</w:t>
      </w:r>
    </w:p>
    <w:p w14:paraId="0FB8F781" w14:textId="77777777" w:rsidR="008852D9" w:rsidRPr="00F077E5" w:rsidRDefault="008852D9" w:rsidP="0019510E">
      <w:pPr>
        <w:rPr>
          <w:rFonts w:cstheme="minorHAnsi"/>
          <w:sz w:val="22"/>
          <w:szCs w:val="22"/>
        </w:rPr>
      </w:pPr>
    </w:p>
    <w:p w14:paraId="3CC9F817" w14:textId="75F9EAFE" w:rsidR="006E7444" w:rsidRPr="00F077E5" w:rsidRDefault="006E7444" w:rsidP="0019510E">
      <w:pPr>
        <w:rPr>
          <w:rFonts w:cstheme="minorHAnsi"/>
          <w:sz w:val="22"/>
          <w:szCs w:val="22"/>
        </w:rPr>
      </w:pPr>
      <w:r w:rsidRPr="00F077E5">
        <w:rPr>
          <w:rFonts w:cstheme="minorHAnsi"/>
          <w:sz w:val="22"/>
          <w:szCs w:val="22"/>
          <w:lang w:val="vi-VN" w:bidi="vi-VN"/>
        </w:rPr>
        <w:t>Đối tác sẽ không được xem xét bổ sung tài trợ nếu:</w:t>
      </w:r>
    </w:p>
    <w:p w14:paraId="5C53F6ED" w14:textId="264BC7F3" w:rsidR="008852D9" w:rsidRPr="00F077E5" w:rsidRDefault="00200730" w:rsidP="0019510E">
      <w:pPr>
        <w:pStyle w:val="ListParagraph"/>
        <w:numPr>
          <w:ilvl w:val="0"/>
          <w:numId w:val="24"/>
        </w:numPr>
        <w:rPr>
          <w:rFonts w:cstheme="minorHAnsi"/>
          <w:sz w:val="22"/>
          <w:szCs w:val="22"/>
        </w:rPr>
      </w:pPr>
      <w:r w:rsidRPr="00F077E5">
        <w:rPr>
          <w:rFonts w:cstheme="minorHAnsi"/>
          <w:sz w:val="22"/>
          <w:szCs w:val="22"/>
          <w:lang w:val="vi-VN" w:bidi="vi-VN"/>
        </w:rPr>
        <w:t>Báo cáo Tài trợ chưa hoàn thiện và chưa đăng nộp qua Cổng Đối tác Smile Train</w:t>
      </w:r>
    </w:p>
    <w:p w14:paraId="73E2133F" w14:textId="14472D46" w:rsidR="008852D9" w:rsidRPr="00F077E5" w:rsidRDefault="006E7444" w:rsidP="0019510E">
      <w:pPr>
        <w:pStyle w:val="ListParagraph"/>
        <w:numPr>
          <w:ilvl w:val="0"/>
          <w:numId w:val="24"/>
        </w:numPr>
        <w:rPr>
          <w:rFonts w:cstheme="minorHAnsi"/>
          <w:sz w:val="22"/>
          <w:szCs w:val="22"/>
        </w:rPr>
      </w:pPr>
      <w:r w:rsidRPr="00F077E5">
        <w:rPr>
          <w:rFonts w:cstheme="minorHAnsi"/>
          <w:sz w:val="22"/>
          <w:szCs w:val="22"/>
          <w:lang w:val="vi-VN" w:bidi="vi-VN"/>
        </w:rPr>
        <w:t>Thông tin cung cấp trong Báo cáo Tài trợ không khớp với thông tin thu thập trong cơ sở dữ liệu STX</w:t>
      </w:r>
    </w:p>
    <w:p w14:paraId="57A60FE9" w14:textId="1C0B1C21" w:rsidR="008852D9" w:rsidRPr="00F077E5" w:rsidRDefault="006E7444" w:rsidP="0019510E">
      <w:pPr>
        <w:pStyle w:val="ListParagraph"/>
        <w:numPr>
          <w:ilvl w:val="0"/>
          <w:numId w:val="24"/>
        </w:numPr>
        <w:rPr>
          <w:rFonts w:cstheme="minorHAnsi"/>
          <w:sz w:val="22"/>
          <w:szCs w:val="22"/>
        </w:rPr>
      </w:pPr>
      <w:r w:rsidRPr="00F077E5">
        <w:rPr>
          <w:rFonts w:cstheme="minorHAnsi"/>
          <w:sz w:val="22"/>
          <w:szCs w:val="22"/>
          <w:lang w:val="vi-VN" w:bidi="vi-VN"/>
        </w:rPr>
        <w:t>Các dữ liệu báo cáo về Tai Mũi Họng &amp; Thính học trong STX bị thiếu hoặc chưa hoàn chỉnh</w:t>
      </w:r>
    </w:p>
    <w:p w14:paraId="1621A83F" w14:textId="5163DC67" w:rsidR="006E7444" w:rsidRDefault="006E7444" w:rsidP="0019510E">
      <w:pPr>
        <w:pStyle w:val="ListParagraph"/>
        <w:numPr>
          <w:ilvl w:val="0"/>
          <w:numId w:val="24"/>
        </w:numPr>
        <w:rPr>
          <w:rFonts w:cstheme="minorHAnsi"/>
          <w:sz w:val="22"/>
          <w:szCs w:val="22"/>
        </w:rPr>
      </w:pPr>
      <w:r w:rsidRPr="00F077E5">
        <w:rPr>
          <w:rFonts w:cstheme="minorHAnsi"/>
          <w:sz w:val="22"/>
          <w:szCs w:val="22"/>
          <w:lang w:val="vi-VN" w:bidi="vi-VN"/>
        </w:rPr>
        <w:lastRenderedPageBreak/>
        <w:t>Phân tích dữ liệu báo cáo trong STX cho thấy dịch vụ chăm sóc Tai Mũi Họng &amp; Thính học có chất lượng kém và/hoặc không được cải thiện</w:t>
      </w:r>
    </w:p>
    <w:p w14:paraId="69DE4A56" w14:textId="77777777" w:rsidR="0019510E" w:rsidRPr="00F077E5" w:rsidRDefault="0019510E" w:rsidP="0019510E">
      <w:pPr>
        <w:pStyle w:val="ListParagraph"/>
        <w:rPr>
          <w:rFonts w:cstheme="minorHAnsi"/>
          <w:sz w:val="22"/>
          <w:szCs w:val="22"/>
        </w:rPr>
      </w:pPr>
    </w:p>
    <w:p w14:paraId="3BEEC972" w14:textId="444B992E" w:rsidR="00921EDB" w:rsidRPr="00F077E5" w:rsidRDefault="0069701F" w:rsidP="0019510E">
      <w:pPr>
        <w:rPr>
          <w:rFonts w:cstheme="minorHAnsi"/>
          <w:sz w:val="22"/>
          <w:szCs w:val="22"/>
        </w:rPr>
      </w:pPr>
      <w:r w:rsidRPr="00F077E5">
        <w:rPr>
          <w:rFonts w:cstheme="minorHAnsi"/>
          <w:sz w:val="22"/>
          <w:szCs w:val="22"/>
          <w:lang w:val="vi-VN" w:bidi="vi-VN"/>
        </w:rPr>
        <w:t>Đối tác có thể được xem xét tài trợ thêm nếu đáp ứng được các mục tiêu về chất lượng chăm sóc và có lý do chính đáng đối với yêu cầu xin tài trợ bổ sung. Quy trình xin tài trợ bổ sung tương tự như quy trình xin tài trợ lần đầu, tuy nhiên đối tác phải giải trình lý do của việc xin tài trợ bổ sung.</w:t>
      </w:r>
    </w:p>
    <w:p w14:paraId="0450C3A2" w14:textId="77777777" w:rsidR="00CD7A9F" w:rsidRPr="00F077E5" w:rsidRDefault="00CD7A9F" w:rsidP="0019510E">
      <w:pPr>
        <w:rPr>
          <w:rFonts w:cstheme="minorHAnsi"/>
          <w:sz w:val="22"/>
          <w:szCs w:val="22"/>
        </w:rPr>
      </w:pPr>
    </w:p>
    <w:p w14:paraId="2D1A7345" w14:textId="15004709" w:rsidR="00CD7A9F" w:rsidRPr="00F077E5" w:rsidRDefault="00A07CBF" w:rsidP="0019510E">
      <w:pPr>
        <w:rPr>
          <w:rFonts w:cstheme="minorHAnsi"/>
          <w:b/>
          <w:bCs/>
          <w:color w:val="04247B"/>
        </w:rPr>
      </w:pPr>
      <w:r w:rsidRPr="00F077E5">
        <w:rPr>
          <w:rFonts w:cstheme="minorHAnsi"/>
          <w:b/>
          <w:color w:val="04247B"/>
          <w:lang w:val="vi-VN" w:bidi="vi-VN"/>
        </w:rPr>
        <w:t>4. KIỂM TOÁN</w:t>
      </w:r>
    </w:p>
    <w:p w14:paraId="1FFCA94F" w14:textId="4D8AC285" w:rsidR="00125F47" w:rsidRPr="00F077E5" w:rsidRDefault="004352E4" w:rsidP="0019510E">
      <w:pPr>
        <w:rPr>
          <w:rFonts w:cstheme="minorHAnsi"/>
          <w:sz w:val="22"/>
          <w:szCs w:val="22"/>
        </w:rPr>
      </w:pPr>
      <w:r w:rsidRPr="00F077E5">
        <w:rPr>
          <w:rFonts w:cstheme="minorHAnsi"/>
          <w:sz w:val="22"/>
          <w:szCs w:val="22"/>
          <w:lang w:val="vi-VN" w:bidi="vi-VN"/>
        </w:rPr>
        <w:t>Đối tác nhận tài trợ về Tai Mũi Họng &amp; Thính học của Smile Train có thể được yêu cầu kiểm toán y tế và tài chính. Nguồn tài trợ có thể bị ngừng bất cứ khi nào nếu Smile Train thấy nguồn quỹ của nhà tài trợ không được sử dụng đúng cách.</w:t>
      </w:r>
    </w:p>
    <w:p w14:paraId="43F9A6CB" w14:textId="77777777" w:rsidR="00A07CBF" w:rsidRPr="00F077E5" w:rsidRDefault="00A07CBF" w:rsidP="0019510E">
      <w:pPr>
        <w:jc w:val="center"/>
        <w:rPr>
          <w:rFonts w:cstheme="minorHAnsi"/>
          <w:b/>
          <w:bCs/>
          <w:noProof/>
          <w:sz w:val="22"/>
          <w:szCs w:val="22"/>
        </w:rPr>
      </w:pPr>
    </w:p>
    <w:p w14:paraId="6D09E5EA" w14:textId="13E9A208" w:rsidR="00A07CBF" w:rsidRPr="00F077E5" w:rsidRDefault="00A07CBF" w:rsidP="0019510E">
      <w:pPr>
        <w:jc w:val="center"/>
        <w:rPr>
          <w:rFonts w:cstheme="minorHAnsi"/>
          <w:b/>
          <w:bCs/>
          <w:noProof/>
          <w:sz w:val="22"/>
          <w:szCs w:val="22"/>
        </w:rPr>
      </w:pPr>
    </w:p>
    <w:p w14:paraId="6165E021" w14:textId="77777777" w:rsidR="00A07CBF" w:rsidRPr="00F077E5" w:rsidRDefault="00A07CBF" w:rsidP="0019510E">
      <w:pPr>
        <w:jc w:val="center"/>
        <w:rPr>
          <w:rFonts w:cstheme="minorHAnsi"/>
          <w:b/>
          <w:bCs/>
          <w:noProof/>
          <w:sz w:val="22"/>
          <w:szCs w:val="22"/>
        </w:rPr>
      </w:pPr>
    </w:p>
    <w:p w14:paraId="63CED970" w14:textId="77777777" w:rsidR="00A07CBF" w:rsidRPr="00F077E5" w:rsidRDefault="00A07CBF" w:rsidP="0019510E">
      <w:pPr>
        <w:jc w:val="center"/>
        <w:rPr>
          <w:rFonts w:cstheme="minorHAnsi"/>
          <w:b/>
          <w:bCs/>
          <w:noProof/>
          <w:sz w:val="22"/>
          <w:szCs w:val="22"/>
        </w:rPr>
      </w:pPr>
    </w:p>
    <w:p w14:paraId="5626A0DC" w14:textId="77777777" w:rsidR="00A07CBF" w:rsidRDefault="00A07CBF" w:rsidP="0019510E">
      <w:pPr>
        <w:jc w:val="center"/>
        <w:rPr>
          <w:rFonts w:cstheme="minorHAnsi"/>
          <w:b/>
          <w:bCs/>
          <w:noProof/>
          <w:sz w:val="22"/>
          <w:szCs w:val="22"/>
        </w:rPr>
      </w:pPr>
    </w:p>
    <w:p w14:paraId="15B1D754" w14:textId="77777777" w:rsidR="00EA797B" w:rsidRDefault="00EA797B" w:rsidP="0019510E">
      <w:pPr>
        <w:jc w:val="center"/>
        <w:rPr>
          <w:rFonts w:cstheme="minorHAnsi"/>
          <w:b/>
          <w:bCs/>
          <w:noProof/>
          <w:sz w:val="22"/>
          <w:szCs w:val="22"/>
        </w:rPr>
      </w:pPr>
    </w:p>
    <w:p w14:paraId="747514D6" w14:textId="130E3708" w:rsidR="00EA797B" w:rsidRDefault="00EA797B" w:rsidP="0019510E">
      <w:pPr>
        <w:jc w:val="center"/>
        <w:rPr>
          <w:rFonts w:cstheme="minorHAnsi"/>
          <w:b/>
          <w:bCs/>
          <w:noProof/>
          <w:sz w:val="22"/>
          <w:szCs w:val="22"/>
        </w:rPr>
      </w:pPr>
    </w:p>
    <w:p w14:paraId="73D5D88B" w14:textId="77777777" w:rsidR="00EA797B" w:rsidRDefault="00EA797B" w:rsidP="0019510E">
      <w:pPr>
        <w:jc w:val="center"/>
        <w:rPr>
          <w:rFonts w:cstheme="minorHAnsi"/>
          <w:b/>
          <w:bCs/>
          <w:noProof/>
          <w:sz w:val="22"/>
          <w:szCs w:val="22"/>
        </w:rPr>
      </w:pPr>
    </w:p>
    <w:p w14:paraId="73574E17" w14:textId="77777777" w:rsidR="00EA797B" w:rsidRDefault="00EA797B" w:rsidP="0019510E">
      <w:pPr>
        <w:jc w:val="center"/>
        <w:rPr>
          <w:rFonts w:cstheme="minorHAnsi"/>
          <w:b/>
          <w:bCs/>
          <w:noProof/>
          <w:sz w:val="22"/>
          <w:szCs w:val="22"/>
        </w:rPr>
      </w:pPr>
    </w:p>
    <w:p w14:paraId="15697BE0" w14:textId="77777777" w:rsidR="00EA797B" w:rsidRDefault="00EA797B" w:rsidP="0019510E">
      <w:pPr>
        <w:jc w:val="center"/>
        <w:rPr>
          <w:rFonts w:cstheme="minorHAnsi"/>
          <w:b/>
          <w:bCs/>
          <w:noProof/>
          <w:sz w:val="22"/>
          <w:szCs w:val="22"/>
        </w:rPr>
      </w:pPr>
    </w:p>
    <w:p w14:paraId="4D4D4886" w14:textId="245A3ACF" w:rsidR="00EA797B" w:rsidRDefault="00EA797B" w:rsidP="0019510E">
      <w:pPr>
        <w:jc w:val="center"/>
        <w:rPr>
          <w:rFonts w:cstheme="minorHAnsi"/>
          <w:b/>
          <w:bCs/>
          <w:noProof/>
          <w:sz w:val="22"/>
          <w:szCs w:val="22"/>
        </w:rPr>
      </w:pPr>
    </w:p>
    <w:p w14:paraId="506C078F" w14:textId="6448994C" w:rsidR="00EA797B" w:rsidRDefault="00EA797B" w:rsidP="0019510E">
      <w:pPr>
        <w:jc w:val="center"/>
        <w:rPr>
          <w:rFonts w:cstheme="minorHAnsi"/>
          <w:b/>
          <w:bCs/>
          <w:noProof/>
          <w:sz w:val="22"/>
          <w:szCs w:val="22"/>
        </w:rPr>
      </w:pPr>
    </w:p>
    <w:p w14:paraId="2BC96532" w14:textId="77777777" w:rsidR="00EA797B" w:rsidRDefault="00EA797B" w:rsidP="0019510E">
      <w:pPr>
        <w:jc w:val="center"/>
        <w:rPr>
          <w:rFonts w:cstheme="minorHAnsi"/>
          <w:b/>
          <w:bCs/>
          <w:noProof/>
          <w:sz w:val="22"/>
          <w:szCs w:val="22"/>
        </w:rPr>
      </w:pPr>
    </w:p>
    <w:p w14:paraId="5EE5230E" w14:textId="77777777" w:rsidR="00EA797B" w:rsidRDefault="00EA797B" w:rsidP="0019510E">
      <w:pPr>
        <w:jc w:val="center"/>
        <w:rPr>
          <w:rFonts w:cstheme="minorHAnsi"/>
          <w:b/>
          <w:bCs/>
          <w:noProof/>
          <w:sz w:val="22"/>
          <w:szCs w:val="22"/>
        </w:rPr>
      </w:pPr>
    </w:p>
    <w:p w14:paraId="74911501" w14:textId="724B74CC" w:rsidR="00EA797B" w:rsidRDefault="00EA797B" w:rsidP="0019510E">
      <w:pPr>
        <w:jc w:val="center"/>
        <w:rPr>
          <w:rFonts w:cstheme="minorHAnsi"/>
          <w:b/>
          <w:bCs/>
          <w:noProof/>
          <w:sz w:val="22"/>
          <w:szCs w:val="22"/>
        </w:rPr>
      </w:pPr>
    </w:p>
    <w:p w14:paraId="2DCA3083" w14:textId="77777777" w:rsidR="00EA797B" w:rsidRDefault="00EA797B" w:rsidP="0019510E">
      <w:pPr>
        <w:jc w:val="center"/>
        <w:rPr>
          <w:rFonts w:cstheme="minorHAnsi"/>
          <w:b/>
          <w:bCs/>
          <w:noProof/>
          <w:sz w:val="22"/>
          <w:szCs w:val="22"/>
        </w:rPr>
      </w:pPr>
    </w:p>
    <w:p w14:paraId="516CEBDB" w14:textId="77777777" w:rsidR="00EA797B" w:rsidRDefault="00EA797B" w:rsidP="0019510E">
      <w:pPr>
        <w:jc w:val="center"/>
        <w:rPr>
          <w:rFonts w:cstheme="minorHAnsi"/>
          <w:b/>
          <w:bCs/>
          <w:noProof/>
          <w:sz w:val="22"/>
          <w:szCs w:val="22"/>
        </w:rPr>
      </w:pPr>
    </w:p>
    <w:p w14:paraId="7112A5F6" w14:textId="77777777" w:rsidR="00EA797B" w:rsidRDefault="00EA797B" w:rsidP="0019510E">
      <w:pPr>
        <w:jc w:val="center"/>
        <w:rPr>
          <w:rFonts w:cstheme="minorHAnsi"/>
          <w:b/>
          <w:bCs/>
          <w:noProof/>
          <w:sz w:val="22"/>
          <w:szCs w:val="22"/>
        </w:rPr>
      </w:pPr>
    </w:p>
    <w:p w14:paraId="09FB435C" w14:textId="77777777" w:rsidR="00EA797B" w:rsidRDefault="00EA797B" w:rsidP="0019510E">
      <w:pPr>
        <w:jc w:val="center"/>
        <w:rPr>
          <w:rFonts w:cstheme="minorHAnsi"/>
          <w:b/>
          <w:bCs/>
          <w:noProof/>
          <w:sz w:val="22"/>
          <w:szCs w:val="22"/>
        </w:rPr>
      </w:pPr>
    </w:p>
    <w:p w14:paraId="3400C6BB" w14:textId="2D383168" w:rsidR="00EA797B" w:rsidRDefault="00EA797B" w:rsidP="0019510E">
      <w:pPr>
        <w:jc w:val="center"/>
        <w:rPr>
          <w:rFonts w:cstheme="minorHAnsi"/>
          <w:b/>
          <w:bCs/>
          <w:noProof/>
          <w:sz w:val="22"/>
          <w:szCs w:val="22"/>
        </w:rPr>
      </w:pPr>
    </w:p>
    <w:p w14:paraId="290F8BD0" w14:textId="77777777" w:rsidR="00EA797B" w:rsidRDefault="00EA797B" w:rsidP="0019510E">
      <w:pPr>
        <w:jc w:val="center"/>
        <w:rPr>
          <w:rFonts w:cstheme="minorHAnsi"/>
          <w:b/>
          <w:bCs/>
          <w:noProof/>
          <w:sz w:val="22"/>
          <w:szCs w:val="22"/>
        </w:rPr>
      </w:pPr>
    </w:p>
    <w:p w14:paraId="6C668F36" w14:textId="77777777" w:rsidR="00EA797B" w:rsidRDefault="00EA797B" w:rsidP="0019510E">
      <w:pPr>
        <w:jc w:val="center"/>
        <w:rPr>
          <w:rFonts w:cstheme="minorHAnsi"/>
          <w:b/>
          <w:bCs/>
          <w:noProof/>
          <w:sz w:val="22"/>
          <w:szCs w:val="22"/>
        </w:rPr>
      </w:pPr>
    </w:p>
    <w:p w14:paraId="168D00BB" w14:textId="17879C89" w:rsidR="00EA797B" w:rsidRDefault="00EA797B" w:rsidP="0019510E">
      <w:pPr>
        <w:jc w:val="center"/>
        <w:rPr>
          <w:rFonts w:cstheme="minorHAnsi"/>
          <w:b/>
          <w:bCs/>
          <w:noProof/>
          <w:sz w:val="22"/>
          <w:szCs w:val="22"/>
        </w:rPr>
      </w:pPr>
    </w:p>
    <w:p w14:paraId="5420CB26" w14:textId="77777777" w:rsidR="00EA797B" w:rsidRDefault="00EA797B" w:rsidP="0019510E">
      <w:pPr>
        <w:jc w:val="center"/>
        <w:rPr>
          <w:rFonts w:cstheme="minorHAnsi"/>
          <w:b/>
          <w:bCs/>
          <w:noProof/>
          <w:sz w:val="22"/>
          <w:szCs w:val="22"/>
        </w:rPr>
      </w:pPr>
    </w:p>
    <w:p w14:paraId="6C0837C1" w14:textId="77777777" w:rsidR="00EA797B" w:rsidRDefault="00EA797B" w:rsidP="0019510E">
      <w:pPr>
        <w:jc w:val="center"/>
        <w:rPr>
          <w:rFonts w:cstheme="minorHAnsi"/>
          <w:b/>
          <w:bCs/>
          <w:noProof/>
          <w:sz w:val="22"/>
          <w:szCs w:val="22"/>
        </w:rPr>
      </w:pPr>
    </w:p>
    <w:p w14:paraId="1D758B3E" w14:textId="77777777" w:rsidR="00EA797B" w:rsidRDefault="00EA797B" w:rsidP="0019510E">
      <w:pPr>
        <w:jc w:val="center"/>
        <w:rPr>
          <w:rFonts w:cstheme="minorHAnsi"/>
          <w:b/>
          <w:bCs/>
          <w:noProof/>
          <w:sz w:val="22"/>
          <w:szCs w:val="22"/>
        </w:rPr>
      </w:pPr>
    </w:p>
    <w:p w14:paraId="566D3ABA" w14:textId="4B4D1C83" w:rsidR="00EA797B" w:rsidRDefault="00EA797B" w:rsidP="0019510E">
      <w:pPr>
        <w:jc w:val="center"/>
        <w:rPr>
          <w:rFonts w:cstheme="minorHAnsi"/>
          <w:b/>
          <w:bCs/>
          <w:noProof/>
          <w:sz w:val="22"/>
          <w:szCs w:val="22"/>
        </w:rPr>
      </w:pPr>
    </w:p>
    <w:p w14:paraId="4C900EAF" w14:textId="77777777" w:rsidR="00EA797B" w:rsidRDefault="00EA797B" w:rsidP="0019510E">
      <w:pPr>
        <w:jc w:val="center"/>
        <w:rPr>
          <w:rFonts w:cstheme="minorHAnsi"/>
          <w:b/>
          <w:bCs/>
          <w:noProof/>
          <w:sz w:val="22"/>
          <w:szCs w:val="22"/>
        </w:rPr>
      </w:pPr>
    </w:p>
    <w:p w14:paraId="2E553BE6" w14:textId="77777777" w:rsidR="00EA797B" w:rsidRDefault="00EA797B" w:rsidP="0019510E">
      <w:pPr>
        <w:jc w:val="center"/>
        <w:rPr>
          <w:rFonts w:cstheme="minorHAnsi"/>
          <w:b/>
          <w:bCs/>
          <w:noProof/>
          <w:sz w:val="22"/>
          <w:szCs w:val="22"/>
        </w:rPr>
      </w:pPr>
    </w:p>
    <w:p w14:paraId="4F744669" w14:textId="77777777" w:rsidR="00EA797B" w:rsidRDefault="00EA797B" w:rsidP="0019510E">
      <w:pPr>
        <w:jc w:val="center"/>
        <w:rPr>
          <w:rFonts w:cstheme="minorHAnsi"/>
          <w:b/>
          <w:bCs/>
          <w:noProof/>
          <w:sz w:val="22"/>
          <w:szCs w:val="22"/>
        </w:rPr>
      </w:pPr>
    </w:p>
    <w:p w14:paraId="29E4A71B" w14:textId="77777777" w:rsidR="00EA797B" w:rsidRDefault="00EA797B" w:rsidP="0019510E">
      <w:pPr>
        <w:jc w:val="center"/>
        <w:rPr>
          <w:rFonts w:cstheme="minorHAnsi"/>
          <w:b/>
          <w:bCs/>
          <w:noProof/>
          <w:sz w:val="22"/>
          <w:szCs w:val="22"/>
        </w:rPr>
      </w:pPr>
    </w:p>
    <w:p w14:paraId="3A4219B7" w14:textId="77777777" w:rsidR="00EA797B" w:rsidRDefault="00EA797B" w:rsidP="0019510E">
      <w:pPr>
        <w:jc w:val="center"/>
        <w:rPr>
          <w:rFonts w:cstheme="minorHAnsi"/>
          <w:b/>
          <w:bCs/>
          <w:noProof/>
          <w:sz w:val="22"/>
          <w:szCs w:val="22"/>
        </w:rPr>
      </w:pPr>
    </w:p>
    <w:p w14:paraId="261FB774" w14:textId="3403A97F" w:rsidR="00EA797B" w:rsidRPr="00F077E5" w:rsidRDefault="00EA797B" w:rsidP="0019510E">
      <w:pPr>
        <w:jc w:val="center"/>
        <w:rPr>
          <w:rFonts w:cstheme="minorHAnsi"/>
          <w:b/>
          <w:bCs/>
          <w:noProof/>
          <w:sz w:val="22"/>
          <w:szCs w:val="22"/>
        </w:rPr>
      </w:pPr>
    </w:p>
    <w:p w14:paraId="51FAA3FC" w14:textId="77777777" w:rsidR="00A07CBF" w:rsidRPr="00F077E5" w:rsidRDefault="00A07CBF" w:rsidP="0019510E">
      <w:pPr>
        <w:jc w:val="center"/>
        <w:rPr>
          <w:rFonts w:cstheme="minorHAnsi"/>
          <w:b/>
          <w:bCs/>
          <w:noProof/>
          <w:sz w:val="22"/>
          <w:szCs w:val="22"/>
        </w:rPr>
      </w:pPr>
    </w:p>
    <w:p w14:paraId="03979B08" w14:textId="1F35B3DD" w:rsidR="00A07CBF" w:rsidRPr="00F077E5" w:rsidRDefault="00A07CBF" w:rsidP="0019510E">
      <w:pPr>
        <w:jc w:val="center"/>
        <w:rPr>
          <w:rFonts w:cstheme="minorHAnsi"/>
          <w:b/>
          <w:bCs/>
          <w:noProof/>
          <w:sz w:val="22"/>
          <w:szCs w:val="22"/>
        </w:rPr>
      </w:pPr>
    </w:p>
    <w:p w14:paraId="62737167" w14:textId="2E292655" w:rsidR="00A07CBF" w:rsidRPr="00F077E5" w:rsidRDefault="00A07CBF" w:rsidP="0019510E">
      <w:pPr>
        <w:jc w:val="center"/>
        <w:rPr>
          <w:rFonts w:cstheme="minorHAnsi"/>
          <w:b/>
          <w:bCs/>
          <w:noProof/>
          <w:sz w:val="22"/>
          <w:szCs w:val="22"/>
        </w:rPr>
      </w:pPr>
    </w:p>
    <w:p w14:paraId="743721F5" w14:textId="7BB046AB" w:rsidR="00F077E5" w:rsidRPr="001B70F6" w:rsidRDefault="00EA797B" w:rsidP="0019510E">
      <w:pPr>
        <w:jc w:val="center"/>
        <w:rPr>
          <w:rFonts w:ascii="Arial" w:hAnsi="Arial" w:cs="Arial"/>
          <w:b/>
          <w:bCs/>
          <w:noProof/>
          <w:color w:val="FF922D"/>
          <w:sz w:val="36"/>
          <w:szCs w:val="36"/>
        </w:rPr>
      </w:pPr>
      <w:r w:rsidRPr="00320616">
        <w:rPr>
          <w:rFonts w:ascii="Arial" w:eastAsia="Arial" w:hAnsi="Arial" w:cs="Arial"/>
          <w:noProof/>
          <w:lang w:val="vi-VN" w:bidi="vi-VN"/>
        </w:rPr>
        <w:lastRenderedPageBreak/>
        <w:drawing>
          <wp:anchor distT="0" distB="0" distL="114300" distR="114300" simplePos="0" relativeHeight="251663360" behindDoc="0" locked="0" layoutInCell="1" allowOverlap="1" wp14:anchorId="63A00888" wp14:editId="3E191960">
            <wp:simplePos x="0" y="0"/>
            <wp:positionH relativeFrom="page">
              <wp:posOffset>3287395</wp:posOffset>
            </wp:positionH>
            <wp:positionV relativeFrom="page">
              <wp:posOffset>184785</wp:posOffset>
            </wp:positionV>
            <wp:extent cx="1197864" cy="676656"/>
            <wp:effectExtent l="0" t="0" r="0" b="0"/>
            <wp:wrapNone/>
            <wp:docPr id="123869202" name="Picture 1238692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2"/>
                    <a:stretch>
                      <a:fillRect/>
                    </a:stretch>
                  </pic:blipFill>
                  <pic:spPr>
                    <a:xfrm>
                      <a:off x="0" y="0"/>
                      <a:ext cx="1197864" cy="676656"/>
                    </a:xfrm>
                    <a:prstGeom prst="rect">
                      <a:avLst/>
                    </a:prstGeom>
                  </pic:spPr>
                </pic:pic>
              </a:graphicData>
            </a:graphic>
            <wp14:sizeRelH relativeFrom="margin">
              <wp14:pctWidth>0</wp14:pctWidth>
            </wp14:sizeRelH>
            <wp14:sizeRelV relativeFrom="margin">
              <wp14:pctHeight>0</wp14:pctHeight>
            </wp14:sizeRelV>
          </wp:anchor>
        </w:drawing>
      </w:r>
      <w:r w:rsidR="00F077E5">
        <w:rPr>
          <w:rFonts w:ascii="Arial" w:eastAsia="Arial" w:hAnsi="Arial" w:cs="Arial"/>
          <w:b/>
          <w:noProof/>
          <w:color w:val="FF922D"/>
          <w:sz w:val="36"/>
          <w:szCs w:val="36"/>
          <w:lang w:val="vi-VN" w:bidi="vi-VN"/>
        </w:rPr>
        <w:t>Hồ sơ xin Tài trợ về Tai Mũi Họng &amp; Thính học</w:t>
      </w:r>
    </w:p>
    <w:p w14:paraId="00772ECB" w14:textId="430B4A85" w:rsidR="00A07CBF" w:rsidRPr="00F077E5" w:rsidRDefault="00A07CBF" w:rsidP="0019510E">
      <w:pPr>
        <w:jc w:val="center"/>
        <w:rPr>
          <w:rFonts w:cstheme="minorHAnsi"/>
          <w:noProof/>
          <w:sz w:val="22"/>
          <w:szCs w:val="22"/>
        </w:rPr>
      </w:pPr>
    </w:p>
    <w:p w14:paraId="765E3C81" w14:textId="5D5F0EC3" w:rsidR="00151A3F" w:rsidRPr="00F077E5" w:rsidRDefault="0022111E" w:rsidP="0019510E">
      <w:pPr>
        <w:jc w:val="center"/>
        <w:rPr>
          <w:rFonts w:cstheme="minorHAnsi"/>
          <w:i/>
          <w:iCs/>
          <w:sz w:val="22"/>
          <w:szCs w:val="22"/>
        </w:rPr>
      </w:pPr>
      <w:bookmarkStart w:id="3" w:name="_Hlk126342881"/>
      <w:r w:rsidRPr="00F077E5">
        <w:rPr>
          <w:rFonts w:cstheme="minorHAnsi"/>
          <w:i/>
          <w:sz w:val="22"/>
          <w:szCs w:val="22"/>
          <w:lang w:val="vi-VN" w:bidi="vi-VN"/>
        </w:rPr>
        <w:t>Hồ sơ đăng ký ngoại tuyến này sẽ hỗ trợ bạn thu thập thông tin cần thiết để nộp xin tài trợ với quỹ Smile Train. Nếu tổ chức của bạn chưa từng nhận được tài trợ trước đây, bạn có thể được yêu cầu cung cấp thêm tài liệu pháp lý và thông tin chuyển khoản. Hồ sơ này sẽ được Smile Train xem xét và phản hồi.</w:t>
      </w:r>
    </w:p>
    <w:p w14:paraId="20D2353A" w14:textId="77777777" w:rsidR="00E54931" w:rsidRPr="00F077E5" w:rsidRDefault="00E54931" w:rsidP="0019510E">
      <w:pPr>
        <w:rPr>
          <w:rFonts w:cstheme="minorHAnsi"/>
          <w:i/>
          <w:iCs/>
          <w:sz w:val="22"/>
          <w:szCs w:val="22"/>
        </w:rPr>
      </w:pPr>
    </w:p>
    <w:bookmarkEnd w:id="3"/>
    <w:tbl>
      <w:tblPr>
        <w:tblStyle w:val="PlainTable1"/>
        <w:tblW w:w="0" w:type="auto"/>
        <w:jc w:val="center"/>
        <w:tblLayout w:type="fixed"/>
        <w:tblLook w:val="06A0" w:firstRow="1" w:lastRow="0" w:firstColumn="1" w:lastColumn="0" w:noHBand="1" w:noVBand="1"/>
      </w:tblPr>
      <w:tblGrid>
        <w:gridCol w:w="3775"/>
        <w:gridCol w:w="6210"/>
      </w:tblGrid>
      <w:tr w:rsidR="00151A3F" w:rsidRPr="00F077E5" w14:paraId="117AFAA5" w14:textId="77777777" w:rsidTr="0019510E">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18441C93" w14:textId="77777777" w:rsidR="00151A3F" w:rsidRPr="00F077E5" w:rsidRDefault="00151A3F" w:rsidP="00246102">
            <w:pPr>
              <w:jc w:val="center"/>
              <w:rPr>
                <w:rFonts w:asciiTheme="minorHAnsi" w:hAnsiTheme="minorHAnsi" w:cstheme="minorHAnsi"/>
                <w:sz w:val="22"/>
                <w:szCs w:val="22"/>
              </w:rPr>
            </w:pPr>
          </w:p>
          <w:p w14:paraId="0808E2B0" w14:textId="77777777" w:rsidR="00151A3F" w:rsidRPr="00F077E5" w:rsidRDefault="00151A3F" w:rsidP="00246102">
            <w:pPr>
              <w:jc w:val="center"/>
              <w:rPr>
                <w:rFonts w:asciiTheme="minorHAnsi" w:hAnsiTheme="minorHAnsi" w:cstheme="minorHAnsi"/>
                <w:sz w:val="22"/>
                <w:szCs w:val="22"/>
              </w:rPr>
            </w:pPr>
            <w:r w:rsidRPr="00F077E5">
              <w:rPr>
                <w:rFonts w:asciiTheme="minorHAnsi" w:hAnsiTheme="minorHAnsi" w:cstheme="minorHAnsi"/>
                <w:sz w:val="22"/>
                <w:szCs w:val="22"/>
                <w:bdr w:val="none" w:sz="0" w:space="0" w:color="auto" w:frame="1"/>
                <w:lang w:val="vi-VN" w:bidi="vi-VN"/>
              </w:rPr>
              <w:t>THÔNG TIN VỀ TỔ CHỨC NỘP HỒ SƠ XIN TÀI TRỢ</w:t>
            </w:r>
          </w:p>
          <w:p w14:paraId="57ED1EA7" w14:textId="77777777" w:rsidR="00151A3F" w:rsidRPr="0019510E" w:rsidRDefault="00151A3F" w:rsidP="00246102">
            <w:pPr>
              <w:jc w:val="center"/>
              <w:rPr>
                <w:rFonts w:asciiTheme="minorHAnsi" w:hAnsiTheme="minorHAnsi" w:cstheme="minorHAnsi"/>
                <w:b w:val="0"/>
                <w:bCs w:val="0"/>
                <w:sz w:val="22"/>
                <w:szCs w:val="22"/>
              </w:rPr>
            </w:pPr>
            <w:r w:rsidRPr="0019510E">
              <w:rPr>
                <w:rFonts w:asciiTheme="minorHAnsi" w:hAnsiTheme="minorHAnsi" w:cstheme="minorHAnsi"/>
                <w:b w:val="0"/>
                <w:sz w:val="22"/>
                <w:szCs w:val="22"/>
                <w:lang w:val="vi-VN" w:bidi="vi-VN"/>
              </w:rPr>
              <w:t>Chỉ làm hồ sơ này nếu tổ chức chưa từng đăng ký với Smile Train</w:t>
            </w:r>
          </w:p>
          <w:p w14:paraId="3EBDC6A8" w14:textId="77777777" w:rsidR="00151A3F" w:rsidRPr="00F077E5" w:rsidRDefault="00151A3F" w:rsidP="00246102">
            <w:pPr>
              <w:jc w:val="center"/>
              <w:rPr>
                <w:rFonts w:asciiTheme="minorHAnsi" w:hAnsiTheme="minorHAnsi" w:cstheme="minorHAnsi"/>
                <w:sz w:val="22"/>
                <w:szCs w:val="22"/>
              </w:rPr>
            </w:pPr>
          </w:p>
        </w:tc>
      </w:tr>
      <w:tr w:rsidR="00151A3F" w:rsidRPr="00F077E5" w14:paraId="2D588B41"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5EE36BA" w14:textId="77777777" w:rsidR="00151A3F" w:rsidRPr="00F077E5" w:rsidRDefault="00151A3F" w:rsidP="00246102">
            <w:pPr>
              <w:rPr>
                <w:rFonts w:asciiTheme="minorHAnsi" w:hAnsiTheme="minorHAnsi" w:cstheme="minorHAnsi"/>
                <w:sz w:val="22"/>
                <w:szCs w:val="22"/>
              </w:rPr>
            </w:pPr>
          </w:p>
          <w:p w14:paraId="0EB64C8C" w14:textId="77777777" w:rsidR="00151A3F" w:rsidRPr="00F077E5" w:rsidRDefault="00151A3F" w:rsidP="00246102">
            <w:pPr>
              <w:rPr>
                <w:rFonts w:asciiTheme="minorHAnsi" w:hAnsiTheme="minorHAnsi" w:cstheme="minorHAnsi"/>
                <w:sz w:val="22"/>
                <w:szCs w:val="22"/>
              </w:rPr>
            </w:pPr>
            <w:r w:rsidRPr="00F077E5">
              <w:rPr>
                <w:rFonts w:asciiTheme="minorHAnsi" w:hAnsiTheme="minorHAnsi" w:cstheme="minorHAnsi"/>
                <w:sz w:val="22"/>
                <w:szCs w:val="22"/>
                <w:lang w:val="vi-VN" w:bidi="vi-VN"/>
              </w:rPr>
              <w:t>Tên tổ chức</w:t>
            </w:r>
          </w:p>
          <w:p w14:paraId="02A35B93" w14:textId="77777777" w:rsidR="00151A3F" w:rsidRPr="00F077E5" w:rsidRDefault="00151A3F" w:rsidP="00246102">
            <w:pPr>
              <w:rPr>
                <w:rFonts w:asciiTheme="minorHAnsi" w:hAnsiTheme="minorHAnsi" w:cstheme="minorHAnsi"/>
                <w:sz w:val="22"/>
                <w:szCs w:val="22"/>
              </w:rPr>
            </w:pPr>
          </w:p>
        </w:tc>
        <w:tc>
          <w:tcPr>
            <w:tcW w:w="6210" w:type="dxa"/>
          </w:tcPr>
          <w:p w14:paraId="4FFCB92B"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F077E5" w14:paraId="494052ED"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8E304EB" w14:textId="77777777" w:rsidR="00151A3F" w:rsidRPr="00F077E5" w:rsidRDefault="00151A3F" w:rsidP="00246102">
            <w:pPr>
              <w:rPr>
                <w:rFonts w:asciiTheme="minorHAnsi" w:hAnsiTheme="minorHAnsi" w:cstheme="minorHAnsi"/>
                <w:sz w:val="22"/>
                <w:szCs w:val="22"/>
              </w:rPr>
            </w:pPr>
          </w:p>
          <w:p w14:paraId="6986867E" w14:textId="77777777" w:rsidR="005B54B9" w:rsidRPr="00F077E5" w:rsidRDefault="00151A3F" w:rsidP="00246102">
            <w:pPr>
              <w:rPr>
                <w:rFonts w:asciiTheme="minorHAnsi" w:hAnsiTheme="minorHAnsi" w:cstheme="minorHAnsi"/>
                <w:sz w:val="22"/>
                <w:szCs w:val="22"/>
              </w:rPr>
            </w:pPr>
            <w:r w:rsidRPr="00F077E5">
              <w:rPr>
                <w:rFonts w:asciiTheme="minorHAnsi" w:hAnsiTheme="minorHAnsi" w:cstheme="minorHAnsi"/>
                <w:sz w:val="22"/>
                <w:szCs w:val="22"/>
                <w:lang w:val="vi-VN" w:bidi="vi-VN"/>
              </w:rPr>
              <w:t xml:space="preserve">Thông tin liên hệ </w:t>
            </w:r>
          </w:p>
          <w:p w14:paraId="78409012" w14:textId="126E6B5A" w:rsidR="00151A3F" w:rsidRPr="00F077E5" w:rsidRDefault="005B54B9" w:rsidP="00246102">
            <w:pPr>
              <w:rPr>
                <w:rFonts w:asciiTheme="minorHAnsi" w:hAnsiTheme="minorHAnsi" w:cstheme="minorHAnsi"/>
                <w:sz w:val="22"/>
                <w:szCs w:val="22"/>
              </w:rPr>
            </w:pPr>
            <w:r w:rsidRPr="00F077E5">
              <w:rPr>
                <w:rFonts w:asciiTheme="minorHAnsi" w:hAnsiTheme="minorHAnsi" w:cstheme="minorHAnsi"/>
                <w:b w:val="0"/>
                <w:sz w:val="22"/>
                <w:szCs w:val="22"/>
                <w:lang w:val="vi-VN" w:bidi="vi-VN"/>
              </w:rPr>
              <w:t>Địa chỉ, điện thoại, email, trang web</w:t>
            </w:r>
          </w:p>
          <w:p w14:paraId="5FE40789" w14:textId="77777777" w:rsidR="00151A3F" w:rsidRPr="00F077E5" w:rsidRDefault="00151A3F" w:rsidP="00246102">
            <w:pPr>
              <w:rPr>
                <w:rFonts w:asciiTheme="minorHAnsi" w:hAnsiTheme="minorHAnsi" w:cstheme="minorHAnsi"/>
                <w:sz w:val="22"/>
                <w:szCs w:val="22"/>
              </w:rPr>
            </w:pPr>
          </w:p>
        </w:tc>
        <w:tc>
          <w:tcPr>
            <w:tcW w:w="6210" w:type="dxa"/>
          </w:tcPr>
          <w:p w14:paraId="4A01FC7E"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F077E5" w14:paraId="207D043A"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43BA302E" w14:textId="77777777" w:rsidR="00151A3F" w:rsidRPr="00F077E5" w:rsidRDefault="00151A3F" w:rsidP="00246102">
            <w:pPr>
              <w:rPr>
                <w:rFonts w:asciiTheme="minorHAnsi" w:hAnsiTheme="minorHAnsi" w:cstheme="minorHAnsi"/>
                <w:sz w:val="22"/>
                <w:szCs w:val="22"/>
              </w:rPr>
            </w:pPr>
          </w:p>
          <w:p w14:paraId="6D34E34E" w14:textId="77777777" w:rsidR="005B54B9" w:rsidRPr="00F077E5" w:rsidRDefault="00151A3F" w:rsidP="00246102">
            <w:pPr>
              <w:rPr>
                <w:rFonts w:asciiTheme="minorHAnsi" w:hAnsiTheme="minorHAnsi" w:cstheme="minorHAnsi"/>
                <w:sz w:val="22"/>
                <w:szCs w:val="22"/>
              </w:rPr>
            </w:pPr>
            <w:r w:rsidRPr="00F077E5">
              <w:rPr>
                <w:rFonts w:asciiTheme="minorHAnsi" w:hAnsiTheme="minorHAnsi" w:cstheme="minorHAnsi"/>
                <w:sz w:val="22"/>
                <w:szCs w:val="22"/>
                <w:lang w:val="vi-VN" w:bidi="vi-VN"/>
              </w:rPr>
              <w:t xml:space="preserve">Loại hình tổ chức </w:t>
            </w:r>
          </w:p>
          <w:p w14:paraId="58D725A2" w14:textId="6999EB8C" w:rsidR="00151A3F" w:rsidRPr="00F077E5" w:rsidRDefault="00151A3F" w:rsidP="00246102">
            <w:pPr>
              <w:rPr>
                <w:rFonts w:asciiTheme="minorHAnsi" w:hAnsiTheme="minorHAnsi" w:cstheme="minorHAnsi"/>
                <w:b w:val="0"/>
                <w:bCs w:val="0"/>
                <w:sz w:val="22"/>
                <w:szCs w:val="22"/>
              </w:rPr>
            </w:pPr>
            <w:r w:rsidRPr="00F077E5">
              <w:rPr>
                <w:rFonts w:asciiTheme="minorHAnsi" w:hAnsiTheme="minorHAnsi" w:cstheme="minorHAnsi"/>
                <w:b w:val="0"/>
                <w:sz w:val="22"/>
                <w:szCs w:val="22"/>
                <w:lang w:val="vi-VN" w:bidi="vi-VN"/>
              </w:rPr>
              <w:t>như là bệnh viện, loại hình phi lợi nhuận, trường đại học, cá nhân</w:t>
            </w:r>
          </w:p>
          <w:p w14:paraId="50CB9849" w14:textId="77777777" w:rsidR="00151A3F" w:rsidRPr="00F077E5" w:rsidRDefault="00151A3F" w:rsidP="00246102">
            <w:pPr>
              <w:rPr>
                <w:rFonts w:asciiTheme="minorHAnsi" w:hAnsiTheme="minorHAnsi" w:cstheme="minorHAnsi"/>
                <w:sz w:val="22"/>
                <w:szCs w:val="22"/>
              </w:rPr>
            </w:pPr>
          </w:p>
        </w:tc>
        <w:tc>
          <w:tcPr>
            <w:tcW w:w="6210" w:type="dxa"/>
          </w:tcPr>
          <w:p w14:paraId="2D9DF998"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F077E5" w14:paraId="39C57AEC"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7717EDE6" w14:textId="77777777" w:rsidR="00151A3F" w:rsidRPr="00F077E5" w:rsidRDefault="00151A3F" w:rsidP="00246102">
            <w:pPr>
              <w:rPr>
                <w:rFonts w:asciiTheme="minorHAnsi" w:hAnsiTheme="minorHAnsi" w:cstheme="minorHAnsi"/>
                <w:sz w:val="22"/>
                <w:szCs w:val="22"/>
              </w:rPr>
            </w:pPr>
          </w:p>
          <w:p w14:paraId="607E0674" w14:textId="77777777" w:rsidR="00867616" w:rsidRPr="00F077E5" w:rsidRDefault="00151A3F" w:rsidP="00246102">
            <w:pPr>
              <w:rPr>
                <w:rFonts w:asciiTheme="minorHAnsi" w:hAnsiTheme="minorHAnsi" w:cstheme="minorHAnsi"/>
                <w:b w:val="0"/>
                <w:bCs w:val="0"/>
                <w:sz w:val="22"/>
                <w:szCs w:val="22"/>
              </w:rPr>
            </w:pPr>
            <w:r w:rsidRPr="00F077E5">
              <w:rPr>
                <w:rFonts w:asciiTheme="minorHAnsi" w:hAnsiTheme="minorHAnsi" w:cstheme="minorHAnsi"/>
                <w:sz w:val="22"/>
                <w:szCs w:val="22"/>
                <w:lang w:val="vi-VN" w:bidi="vi-VN"/>
              </w:rPr>
              <w:t xml:space="preserve">Quyền sở hữu </w:t>
            </w:r>
          </w:p>
          <w:p w14:paraId="6C0E7FAC" w14:textId="399B507E" w:rsidR="00151A3F" w:rsidRPr="00F077E5" w:rsidRDefault="00151A3F" w:rsidP="00246102">
            <w:pPr>
              <w:rPr>
                <w:rFonts w:asciiTheme="minorHAnsi" w:hAnsiTheme="minorHAnsi" w:cstheme="minorHAnsi"/>
                <w:b w:val="0"/>
                <w:bCs w:val="0"/>
                <w:sz w:val="22"/>
                <w:szCs w:val="22"/>
              </w:rPr>
            </w:pPr>
            <w:r w:rsidRPr="00F077E5">
              <w:rPr>
                <w:rFonts w:asciiTheme="minorHAnsi" w:hAnsiTheme="minorHAnsi" w:cstheme="minorHAnsi"/>
                <w:b w:val="0"/>
                <w:sz w:val="22"/>
                <w:szCs w:val="22"/>
                <w:lang w:val="vi-VN" w:bidi="vi-VN"/>
              </w:rPr>
              <w:t>như là tư nhân, nhà nước, tôn giáo</w:t>
            </w:r>
          </w:p>
          <w:p w14:paraId="0344D1B7" w14:textId="77777777" w:rsidR="00151A3F" w:rsidRPr="00F077E5" w:rsidRDefault="00151A3F" w:rsidP="00246102">
            <w:pPr>
              <w:rPr>
                <w:rFonts w:asciiTheme="minorHAnsi" w:hAnsiTheme="minorHAnsi" w:cstheme="minorHAnsi"/>
                <w:sz w:val="22"/>
                <w:szCs w:val="22"/>
              </w:rPr>
            </w:pPr>
          </w:p>
        </w:tc>
        <w:tc>
          <w:tcPr>
            <w:tcW w:w="6210" w:type="dxa"/>
          </w:tcPr>
          <w:p w14:paraId="022E0013"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68098C0A" w14:textId="77777777" w:rsidR="00151A3F" w:rsidRPr="00F077E5" w:rsidRDefault="00151A3F" w:rsidP="00246102">
      <w:pPr>
        <w:spacing w:after="160"/>
        <w:rPr>
          <w:rFonts w:cstheme="minorHAnsi"/>
          <w:sz w:val="22"/>
          <w:szCs w:val="22"/>
        </w:rPr>
      </w:pPr>
    </w:p>
    <w:tbl>
      <w:tblPr>
        <w:tblStyle w:val="PlainTable1"/>
        <w:tblW w:w="9985" w:type="dxa"/>
        <w:jc w:val="center"/>
        <w:tblLayout w:type="fixed"/>
        <w:tblLook w:val="06A0" w:firstRow="1" w:lastRow="0" w:firstColumn="1" w:lastColumn="0" w:noHBand="1" w:noVBand="1"/>
      </w:tblPr>
      <w:tblGrid>
        <w:gridCol w:w="3775"/>
        <w:gridCol w:w="6210"/>
      </w:tblGrid>
      <w:tr w:rsidR="00151A3F" w:rsidRPr="00F077E5" w14:paraId="1C0B2B64" w14:textId="77777777" w:rsidTr="0019510E">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514E4BCD" w14:textId="77777777" w:rsidR="00151A3F" w:rsidRPr="00F077E5" w:rsidRDefault="00151A3F" w:rsidP="00246102">
            <w:pPr>
              <w:jc w:val="center"/>
              <w:rPr>
                <w:rFonts w:asciiTheme="minorHAnsi" w:hAnsiTheme="minorHAnsi" w:cstheme="minorHAnsi"/>
                <w:sz w:val="22"/>
                <w:szCs w:val="22"/>
              </w:rPr>
            </w:pPr>
          </w:p>
          <w:p w14:paraId="43BECE17" w14:textId="0BEA1542" w:rsidR="00151A3F" w:rsidRPr="00F077E5" w:rsidRDefault="00151A3F" w:rsidP="00246102">
            <w:pPr>
              <w:jc w:val="center"/>
              <w:rPr>
                <w:rFonts w:asciiTheme="minorHAnsi" w:hAnsiTheme="minorHAnsi" w:cstheme="minorHAnsi"/>
                <w:sz w:val="22"/>
                <w:szCs w:val="22"/>
              </w:rPr>
            </w:pPr>
            <w:r w:rsidRPr="00F077E5">
              <w:rPr>
                <w:rFonts w:asciiTheme="minorHAnsi" w:hAnsiTheme="minorHAnsi" w:cstheme="minorHAnsi"/>
                <w:sz w:val="22"/>
                <w:szCs w:val="22"/>
                <w:lang w:val="vi-VN" w:bidi="vi-VN"/>
              </w:rPr>
              <w:t xml:space="preserve">THÔNG TIN LIÊN HỆ CHÍNH </w:t>
            </w:r>
          </w:p>
          <w:p w14:paraId="2F2BB9C9" w14:textId="2FD60789" w:rsidR="000B007E" w:rsidRPr="00F077E5" w:rsidRDefault="000B007E" w:rsidP="00246102">
            <w:pPr>
              <w:jc w:val="center"/>
              <w:rPr>
                <w:rFonts w:asciiTheme="minorHAnsi" w:hAnsiTheme="minorHAnsi" w:cstheme="minorHAnsi"/>
                <w:b w:val="0"/>
                <w:bCs w:val="0"/>
                <w:sz w:val="22"/>
                <w:szCs w:val="22"/>
              </w:rPr>
            </w:pPr>
            <w:r w:rsidRPr="00F077E5">
              <w:rPr>
                <w:rFonts w:asciiTheme="minorHAnsi" w:hAnsiTheme="minorHAnsi" w:cstheme="minorHAnsi"/>
                <w:b w:val="0"/>
                <w:sz w:val="22"/>
                <w:szCs w:val="22"/>
                <w:lang w:val="vi-VN" w:bidi="vi-VN"/>
              </w:rPr>
              <w:t>Thông tin này điền cho cá nhân giám sát nguồn tài trợ Tai Mũi Họng &amp; Thính học</w:t>
            </w:r>
          </w:p>
          <w:p w14:paraId="09F5214D" w14:textId="77777777" w:rsidR="00151A3F" w:rsidRPr="00F077E5" w:rsidRDefault="00151A3F" w:rsidP="00246102">
            <w:pPr>
              <w:jc w:val="center"/>
              <w:rPr>
                <w:rFonts w:asciiTheme="minorHAnsi" w:hAnsiTheme="minorHAnsi" w:cstheme="minorHAnsi"/>
                <w:sz w:val="22"/>
                <w:szCs w:val="22"/>
              </w:rPr>
            </w:pPr>
          </w:p>
        </w:tc>
      </w:tr>
      <w:tr w:rsidR="00151A3F" w:rsidRPr="00F077E5" w14:paraId="278CFD47"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738C5971" w14:textId="77777777" w:rsidR="00151A3F" w:rsidRPr="00F077E5" w:rsidRDefault="00151A3F" w:rsidP="00246102">
            <w:pPr>
              <w:rPr>
                <w:rFonts w:asciiTheme="minorHAnsi" w:hAnsiTheme="minorHAnsi" w:cstheme="minorHAnsi"/>
                <w:sz w:val="22"/>
                <w:szCs w:val="22"/>
              </w:rPr>
            </w:pPr>
          </w:p>
          <w:p w14:paraId="6A503424" w14:textId="77777777" w:rsidR="00151A3F" w:rsidRPr="00F077E5" w:rsidRDefault="00151A3F" w:rsidP="00246102">
            <w:pPr>
              <w:rPr>
                <w:rFonts w:asciiTheme="minorHAnsi" w:hAnsiTheme="minorHAnsi" w:cstheme="minorHAnsi"/>
                <w:sz w:val="22"/>
                <w:szCs w:val="22"/>
              </w:rPr>
            </w:pPr>
            <w:r w:rsidRPr="00F077E5">
              <w:rPr>
                <w:rFonts w:asciiTheme="minorHAnsi" w:hAnsiTheme="minorHAnsi" w:cstheme="minorHAnsi"/>
                <w:sz w:val="22"/>
                <w:szCs w:val="22"/>
                <w:lang w:val="vi-VN" w:bidi="vi-VN"/>
              </w:rPr>
              <w:t>Tên người liên hệ chính</w:t>
            </w:r>
          </w:p>
          <w:p w14:paraId="21ED3F18" w14:textId="77777777" w:rsidR="00151A3F" w:rsidRPr="00F077E5" w:rsidRDefault="00151A3F" w:rsidP="00246102">
            <w:pPr>
              <w:rPr>
                <w:rFonts w:asciiTheme="minorHAnsi" w:hAnsiTheme="minorHAnsi" w:cstheme="minorHAnsi"/>
                <w:sz w:val="22"/>
                <w:szCs w:val="22"/>
              </w:rPr>
            </w:pPr>
          </w:p>
        </w:tc>
        <w:tc>
          <w:tcPr>
            <w:tcW w:w="6210" w:type="dxa"/>
          </w:tcPr>
          <w:p w14:paraId="259A326B"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F077E5" w14:paraId="27B08AC6"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66DD4E6E" w14:textId="77777777" w:rsidR="00151A3F" w:rsidRPr="00F077E5" w:rsidRDefault="00151A3F" w:rsidP="00246102">
            <w:pPr>
              <w:rPr>
                <w:rFonts w:asciiTheme="minorHAnsi" w:hAnsiTheme="minorHAnsi" w:cstheme="minorHAnsi"/>
                <w:sz w:val="22"/>
                <w:szCs w:val="22"/>
              </w:rPr>
            </w:pPr>
          </w:p>
          <w:p w14:paraId="5316B04B" w14:textId="7549CCBB" w:rsidR="00151A3F" w:rsidRPr="00F077E5" w:rsidRDefault="007406E0" w:rsidP="00246102">
            <w:pPr>
              <w:rPr>
                <w:rFonts w:asciiTheme="minorHAnsi" w:hAnsiTheme="minorHAnsi" w:cstheme="minorHAnsi"/>
                <w:sz w:val="22"/>
                <w:szCs w:val="22"/>
              </w:rPr>
            </w:pPr>
            <w:r w:rsidRPr="00F077E5">
              <w:rPr>
                <w:rFonts w:asciiTheme="minorHAnsi" w:hAnsiTheme="minorHAnsi" w:cstheme="minorHAnsi"/>
                <w:sz w:val="22"/>
                <w:szCs w:val="22"/>
                <w:lang w:val="vi-VN" w:bidi="vi-VN"/>
              </w:rPr>
              <w:t>Địa chỉ email</w:t>
            </w:r>
          </w:p>
          <w:p w14:paraId="28762163" w14:textId="77777777" w:rsidR="00151A3F" w:rsidRPr="00F077E5" w:rsidRDefault="00151A3F" w:rsidP="00246102">
            <w:pPr>
              <w:rPr>
                <w:rFonts w:asciiTheme="minorHAnsi" w:hAnsiTheme="minorHAnsi" w:cstheme="minorHAnsi"/>
                <w:sz w:val="22"/>
                <w:szCs w:val="22"/>
              </w:rPr>
            </w:pPr>
          </w:p>
        </w:tc>
        <w:tc>
          <w:tcPr>
            <w:tcW w:w="6210" w:type="dxa"/>
          </w:tcPr>
          <w:p w14:paraId="56EB9B45"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B7AAE" w:rsidRPr="00F077E5" w14:paraId="134CA439"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3CE89AD7" w14:textId="77777777" w:rsidR="008B7AAE" w:rsidRPr="00F077E5" w:rsidRDefault="008B7AAE" w:rsidP="00246102">
            <w:pPr>
              <w:rPr>
                <w:rFonts w:asciiTheme="minorHAnsi" w:hAnsiTheme="minorHAnsi" w:cstheme="minorHAnsi"/>
                <w:sz w:val="22"/>
                <w:szCs w:val="22"/>
              </w:rPr>
            </w:pPr>
          </w:p>
          <w:p w14:paraId="4288EC1E" w14:textId="29A8F38B" w:rsidR="008B7AAE" w:rsidRPr="00F077E5" w:rsidRDefault="0019510E" w:rsidP="00246102">
            <w:pPr>
              <w:rPr>
                <w:rFonts w:asciiTheme="minorHAnsi" w:hAnsiTheme="minorHAnsi" w:cstheme="minorHAnsi"/>
                <w:sz w:val="22"/>
                <w:szCs w:val="22"/>
              </w:rPr>
            </w:pPr>
            <w:r>
              <w:rPr>
                <w:rFonts w:asciiTheme="minorHAnsi" w:hAnsiTheme="minorHAnsi" w:cstheme="minorHAnsi"/>
                <w:sz w:val="22"/>
                <w:szCs w:val="22"/>
                <w:lang w:val="vi-VN" w:bidi="vi-VN"/>
              </w:rPr>
              <w:t>Chức vụ &amp; nghề nghiệp</w:t>
            </w:r>
          </w:p>
          <w:p w14:paraId="2AFE6889" w14:textId="77777777" w:rsidR="008B7AAE" w:rsidRPr="00F077E5" w:rsidRDefault="008B7AAE" w:rsidP="00246102">
            <w:pPr>
              <w:rPr>
                <w:rFonts w:asciiTheme="minorHAnsi" w:hAnsiTheme="minorHAnsi" w:cstheme="minorHAnsi"/>
                <w:sz w:val="22"/>
                <w:szCs w:val="22"/>
              </w:rPr>
            </w:pPr>
          </w:p>
        </w:tc>
        <w:tc>
          <w:tcPr>
            <w:tcW w:w="6210" w:type="dxa"/>
          </w:tcPr>
          <w:p w14:paraId="7CFD0F9B" w14:textId="77777777" w:rsidR="008B7AAE" w:rsidRPr="00F077E5" w:rsidRDefault="008B7AAE"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412B205A" w14:textId="77777777" w:rsidR="00050A48" w:rsidRDefault="00050A48" w:rsidP="00246102">
      <w:pPr>
        <w:spacing w:after="160"/>
        <w:rPr>
          <w:rFonts w:cstheme="minorHAnsi"/>
          <w:sz w:val="22"/>
          <w:szCs w:val="22"/>
        </w:rPr>
      </w:pPr>
    </w:p>
    <w:p w14:paraId="6BC8F18F" w14:textId="77777777" w:rsidR="00EA797B" w:rsidRDefault="00EA797B" w:rsidP="00246102">
      <w:pPr>
        <w:spacing w:after="160"/>
        <w:rPr>
          <w:rFonts w:cstheme="minorHAnsi"/>
          <w:sz w:val="22"/>
          <w:szCs w:val="22"/>
        </w:rPr>
      </w:pPr>
    </w:p>
    <w:p w14:paraId="5BFCBFF4" w14:textId="77777777" w:rsidR="00EA797B" w:rsidRPr="00F077E5" w:rsidRDefault="00EA797B" w:rsidP="00246102">
      <w:pPr>
        <w:spacing w:after="160"/>
        <w:rPr>
          <w:rFonts w:cstheme="minorHAnsi"/>
          <w:sz w:val="22"/>
          <w:szCs w:val="22"/>
        </w:rPr>
      </w:pPr>
    </w:p>
    <w:tbl>
      <w:tblPr>
        <w:tblStyle w:val="PlainTable1"/>
        <w:tblW w:w="9990" w:type="dxa"/>
        <w:jc w:val="center"/>
        <w:tblLayout w:type="fixed"/>
        <w:tblLook w:val="06A0" w:firstRow="1" w:lastRow="0" w:firstColumn="1" w:lastColumn="0" w:noHBand="1" w:noVBand="1"/>
      </w:tblPr>
      <w:tblGrid>
        <w:gridCol w:w="4495"/>
        <w:gridCol w:w="5495"/>
      </w:tblGrid>
      <w:tr w:rsidR="00151A3F" w:rsidRPr="00F077E5" w14:paraId="02124F9F" w14:textId="77777777" w:rsidTr="0019510E">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0E740E09" w14:textId="77777777" w:rsidR="00151A3F" w:rsidRPr="00F077E5" w:rsidRDefault="00151A3F" w:rsidP="00246102">
            <w:pPr>
              <w:jc w:val="center"/>
              <w:rPr>
                <w:rFonts w:asciiTheme="minorHAnsi" w:hAnsiTheme="minorHAnsi" w:cstheme="minorHAnsi"/>
                <w:sz w:val="22"/>
                <w:szCs w:val="22"/>
              </w:rPr>
            </w:pPr>
          </w:p>
          <w:p w14:paraId="154B3A33" w14:textId="798D648A" w:rsidR="00151A3F" w:rsidRPr="00F077E5" w:rsidRDefault="0019510E" w:rsidP="00246102">
            <w:pPr>
              <w:jc w:val="center"/>
              <w:rPr>
                <w:rFonts w:asciiTheme="minorHAnsi" w:hAnsiTheme="minorHAnsi" w:cstheme="minorHAnsi"/>
                <w:sz w:val="22"/>
                <w:szCs w:val="22"/>
              </w:rPr>
            </w:pPr>
            <w:r>
              <w:rPr>
                <w:rFonts w:asciiTheme="minorHAnsi" w:hAnsiTheme="minorHAnsi" w:cstheme="minorHAnsi"/>
                <w:sz w:val="22"/>
                <w:szCs w:val="22"/>
                <w:lang w:val="vi-VN" w:bidi="vi-VN"/>
              </w:rPr>
              <w:t>YÊU CẦU TÀI TRỢ</w:t>
            </w:r>
          </w:p>
          <w:p w14:paraId="02048295" w14:textId="77777777" w:rsidR="00151A3F" w:rsidRPr="00F077E5" w:rsidRDefault="00151A3F" w:rsidP="00246102">
            <w:pPr>
              <w:jc w:val="center"/>
              <w:rPr>
                <w:rFonts w:asciiTheme="minorHAnsi" w:hAnsiTheme="minorHAnsi" w:cstheme="minorHAnsi"/>
                <w:sz w:val="22"/>
                <w:szCs w:val="22"/>
              </w:rPr>
            </w:pPr>
          </w:p>
        </w:tc>
      </w:tr>
      <w:tr w:rsidR="00641BAE" w:rsidRPr="00F077E5" w14:paraId="7085DB3B"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tcPr>
          <w:p w14:paraId="65CBB07F" w14:textId="77777777" w:rsidR="00641BAE" w:rsidRPr="00F077E5" w:rsidRDefault="00641BAE" w:rsidP="00246102">
            <w:pPr>
              <w:rPr>
                <w:rFonts w:asciiTheme="minorHAnsi" w:hAnsiTheme="minorHAnsi" w:cstheme="minorHAnsi"/>
                <w:sz w:val="22"/>
                <w:szCs w:val="22"/>
              </w:rPr>
            </w:pPr>
          </w:p>
          <w:p w14:paraId="537102CC" w14:textId="01AEB036" w:rsidR="000303BC" w:rsidRPr="00F077E5" w:rsidRDefault="000303BC" w:rsidP="00246102">
            <w:pPr>
              <w:pStyle w:val="ListParagraph"/>
              <w:numPr>
                <w:ilvl w:val="0"/>
                <w:numId w:val="25"/>
              </w:numPr>
              <w:rPr>
                <w:rFonts w:asciiTheme="minorHAnsi" w:hAnsiTheme="minorHAnsi" w:cstheme="minorHAnsi"/>
                <w:sz w:val="22"/>
                <w:szCs w:val="22"/>
              </w:rPr>
            </w:pPr>
            <w:r w:rsidRPr="00F077E5">
              <w:rPr>
                <w:rFonts w:asciiTheme="minorHAnsi" w:hAnsiTheme="minorHAnsi" w:cstheme="minorHAnsi"/>
                <w:b w:val="0"/>
                <w:sz w:val="22"/>
                <w:szCs w:val="22"/>
                <w:lang w:val="vi-VN" w:bidi="vi-VN"/>
              </w:rPr>
              <w:t>Vui lòng sử dụng Mẫu Ngân sách Quỹ tài trợ Tai Mũi Họng &amp; Thính học Smile Train để lập ngân sách.</w:t>
            </w:r>
          </w:p>
          <w:p w14:paraId="50AE567C" w14:textId="46BA712D" w:rsidR="00074D0C" w:rsidRPr="00F077E5" w:rsidRDefault="00074D0C" w:rsidP="00246102">
            <w:pPr>
              <w:pStyle w:val="ListParagraph"/>
              <w:numPr>
                <w:ilvl w:val="0"/>
                <w:numId w:val="25"/>
              </w:numPr>
              <w:rPr>
                <w:rFonts w:asciiTheme="minorHAnsi" w:hAnsiTheme="minorHAnsi" w:cstheme="minorHAnsi"/>
                <w:sz w:val="22"/>
                <w:szCs w:val="22"/>
              </w:rPr>
            </w:pPr>
            <w:r w:rsidRPr="00F077E5">
              <w:rPr>
                <w:rFonts w:asciiTheme="minorHAnsi" w:hAnsiTheme="minorHAnsi" w:cstheme="minorHAnsi"/>
                <w:b w:val="0"/>
                <w:sz w:val="22"/>
                <w:szCs w:val="22"/>
                <w:lang w:val="vi-VN" w:bidi="vi-VN"/>
              </w:rPr>
              <w:t>Vui lòng báo cáo thông tin liên quan đến ngân sách bên dưới.</w:t>
            </w:r>
          </w:p>
          <w:p w14:paraId="2C23B28F" w14:textId="77777777" w:rsidR="000303BC" w:rsidRPr="00F077E5" w:rsidRDefault="000303BC" w:rsidP="00246102">
            <w:pPr>
              <w:rPr>
                <w:rFonts w:asciiTheme="minorHAnsi" w:hAnsiTheme="minorHAnsi" w:cstheme="minorHAnsi"/>
                <w:sz w:val="22"/>
                <w:szCs w:val="22"/>
              </w:rPr>
            </w:pPr>
          </w:p>
        </w:tc>
      </w:tr>
      <w:tr w:rsidR="00151A3F" w:rsidRPr="00F077E5" w14:paraId="18B35CC4"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38530CD" w14:textId="77777777" w:rsidR="00151A3F" w:rsidRPr="00F077E5" w:rsidRDefault="00151A3F" w:rsidP="00246102">
            <w:pPr>
              <w:rPr>
                <w:rFonts w:asciiTheme="minorHAnsi" w:hAnsiTheme="minorHAnsi" w:cstheme="minorHAnsi"/>
                <w:sz w:val="22"/>
                <w:szCs w:val="22"/>
              </w:rPr>
            </w:pPr>
          </w:p>
          <w:p w14:paraId="3351E4D3" w14:textId="65C20666" w:rsidR="00E916C0" w:rsidRPr="00F077E5" w:rsidRDefault="00151A3F" w:rsidP="00246102">
            <w:pPr>
              <w:rPr>
                <w:rFonts w:asciiTheme="minorHAnsi" w:hAnsiTheme="minorHAnsi" w:cstheme="minorHAnsi"/>
                <w:b w:val="0"/>
                <w:bCs w:val="0"/>
                <w:sz w:val="22"/>
                <w:szCs w:val="22"/>
              </w:rPr>
            </w:pPr>
            <w:r w:rsidRPr="00F077E5">
              <w:rPr>
                <w:rFonts w:asciiTheme="minorHAnsi" w:hAnsiTheme="minorHAnsi" w:cstheme="minorHAnsi"/>
                <w:sz w:val="22"/>
                <w:szCs w:val="22"/>
                <w:lang w:val="vi-VN" w:bidi="vi-VN"/>
              </w:rPr>
              <w:t>Khoản tiền yêu cầu bằng USD:</w:t>
            </w:r>
          </w:p>
          <w:p w14:paraId="77ADEF1F" w14:textId="38E7DC75" w:rsidR="00151A3F" w:rsidRPr="00F077E5" w:rsidRDefault="00151A3F" w:rsidP="00246102">
            <w:pPr>
              <w:rPr>
                <w:rFonts w:asciiTheme="minorHAnsi" w:hAnsiTheme="minorHAnsi" w:cstheme="minorHAnsi"/>
                <w:b w:val="0"/>
                <w:bCs w:val="0"/>
                <w:sz w:val="22"/>
                <w:szCs w:val="22"/>
              </w:rPr>
            </w:pPr>
            <w:r w:rsidRPr="00F077E5">
              <w:rPr>
                <w:rFonts w:asciiTheme="minorHAnsi" w:hAnsiTheme="minorHAnsi" w:cstheme="minorHAnsi"/>
                <w:b w:val="0"/>
                <w:sz w:val="22"/>
                <w:szCs w:val="22"/>
                <w:lang w:val="vi-VN" w:bidi="vi-VN"/>
              </w:rPr>
              <w:t>hoặc bằng loại tiền tệ địa phương được Smile Train chấp nhận</w:t>
            </w:r>
          </w:p>
          <w:p w14:paraId="66BB7BDA" w14:textId="77777777" w:rsidR="00151A3F" w:rsidRPr="00F077E5" w:rsidRDefault="00151A3F" w:rsidP="00246102">
            <w:pPr>
              <w:rPr>
                <w:rFonts w:asciiTheme="minorHAnsi" w:hAnsiTheme="minorHAnsi" w:cstheme="minorHAnsi"/>
                <w:sz w:val="22"/>
                <w:szCs w:val="22"/>
              </w:rPr>
            </w:pPr>
          </w:p>
        </w:tc>
        <w:tc>
          <w:tcPr>
            <w:tcW w:w="5495" w:type="dxa"/>
          </w:tcPr>
          <w:p w14:paraId="418B511B"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9510E" w:rsidRPr="00F077E5" w14:paraId="19AB28F5"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20EB870" w14:textId="77777777" w:rsidR="0019510E" w:rsidRDefault="0019510E" w:rsidP="00246102">
            <w:pPr>
              <w:rPr>
                <w:rFonts w:cstheme="minorHAnsi"/>
                <w:b w:val="0"/>
                <w:bCs w:val="0"/>
                <w:sz w:val="22"/>
                <w:szCs w:val="22"/>
              </w:rPr>
            </w:pPr>
          </w:p>
          <w:p w14:paraId="4B99FE45" w14:textId="00FE4E03" w:rsidR="0019510E" w:rsidRPr="0019510E" w:rsidRDefault="0019510E" w:rsidP="00246102">
            <w:pPr>
              <w:rPr>
                <w:rFonts w:cstheme="minorHAnsi"/>
                <w:sz w:val="22"/>
                <w:szCs w:val="22"/>
              </w:rPr>
            </w:pPr>
            <w:r w:rsidRPr="0019510E">
              <w:rPr>
                <w:rFonts w:cstheme="minorHAnsi"/>
                <w:sz w:val="22"/>
                <w:szCs w:val="22"/>
                <w:lang w:val="vi-VN" w:bidi="vi-VN"/>
              </w:rPr>
              <w:t>Nguồn quỹ tài trợ từ Smile Train sẽ chiếm bao nhiêu phần trăm trong tổng chi phí dự án?</w:t>
            </w:r>
          </w:p>
          <w:p w14:paraId="58BC2851" w14:textId="77777777" w:rsidR="0019510E" w:rsidRPr="00F077E5" w:rsidRDefault="0019510E" w:rsidP="00246102">
            <w:pPr>
              <w:rPr>
                <w:rFonts w:cstheme="minorHAnsi"/>
                <w:sz w:val="22"/>
                <w:szCs w:val="22"/>
              </w:rPr>
            </w:pPr>
          </w:p>
        </w:tc>
        <w:tc>
          <w:tcPr>
            <w:tcW w:w="5495" w:type="dxa"/>
          </w:tcPr>
          <w:p w14:paraId="45639DD7" w14:textId="77777777" w:rsidR="0019510E" w:rsidRPr="00F077E5" w:rsidRDefault="0019510E"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19510E" w:rsidRPr="00F077E5" w14:paraId="2C20F2E2"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D3E87CC" w14:textId="77777777" w:rsidR="0019510E" w:rsidRPr="00217133" w:rsidRDefault="0019510E" w:rsidP="00246102">
            <w:pPr>
              <w:rPr>
                <w:rFonts w:cstheme="minorHAnsi"/>
                <w:b w:val="0"/>
                <w:bCs w:val="0"/>
                <w:sz w:val="22"/>
                <w:szCs w:val="22"/>
              </w:rPr>
            </w:pPr>
          </w:p>
          <w:p w14:paraId="067BC38F" w14:textId="1A5DD8F3" w:rsidR="0019510E" w:rsidRPr="00217133" w:rsidRDefault="0019510E" w:rsidP="0019510E">
            <w:pPr>
              <w:rPr>
                <w:rFonts w:cstheme="minorHAnsi"/>
                <w:sz w:val="22"/>
                <w:szCs w:val="22"/>
              </w:rPr>
            </w:pPr>
            <w:r w:rsidRPr="00217133">
              <w:rPr>
                <w:rFonts w:cstheme="minorHAnsi"/>
                <w:sz w:val="22"/>
                <w:szCs w:val="22"/>
                <w:lang w:val="vi-VN" w:bidi="vi-VN"/>
              </w:rPr>
              <w:t>Trung tâm của bạn sẽ nhận hỗ trợ tài chính từ những nguồn nào khác cho dự án Tai Mũi Họng &amp; Thính học này?</w:t>
            </w:r>
          </w:p>
          <w:p w14:paraId="41F2D89A" w14:textId="5509F786" w:rsidR="0019510E" w:rsidRPr="00217133" w:rsidRDefault="0019510E" w:rsidP="0019510E">
            <w:pPr>
              <w:rPr>
                <w:rFonts w:cstheme="minorHAnsi"/>
                <w:b w:val="0"/>
                <w:bCs w:val="0"/>
                <w:sz w:val="22"/>
                <w:szCs w:val="22"/>
              </w:rPr>
            </w:pPr>
            <w:r w:rsidRPr="00217133">
              <w:rPr>
                <w:rFonts w:cstheme="minorHAnsi"/>
                <w:b w:val="0"/>
                <w:sz w:val="22"/>
                <w:szCs w:val="22"/>
                <w:lang w:val="vi-VN" w:bidi="vi-VN"/>
              </w:rPr>
              <w:t>Vui lòng chọn tất cả các câu trả lời phù hợp.</w:t>
            </w:r>
          </w:p>
          <w:p w14:paraId="71BECF09" w14:textId="77777777" w:rsidR="0019510E" w:rsidRPr="00217133" w:rsidRDefault="0019510E" w:rsidP="00246102">
            <w:pPr>
              <w:rPr>
                <w:rFonts w:cstheme="minorHAnsi"/>
                <w:sz w:val="22"/>
                <w:szCs w:val="22"/>
              </w:rPr>
            </w:pPr>
          </w:p>
        </w:tc>
        <w:tc>
          <w:tcPr>
            <w:tcW w:w="5495" w:type="dxa"/>
          </w:tcPr>
          <w:p w14:paraId="29625F2B" w14:textId="77777777" w:rsidR="0019510E" w:rsidRPr="00217133" w:rsidRDefault="0019510E"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0B42FA9D" w14:textId="77777777" w:rsidR="00217133" w:rsidRPr="00217133" w:rsidRDefault="00217133" w:rsidP="0021713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17133">
              <w:rPr>
                <w:rFonts w:cstheme="minorHAnsi"/>
                <w:sz w:val="22"/>
                <w:szCs w:val="22"/>
                <w:lang w:val="vi-VN" w:bidi="vi-VN"/>
              </w:rPr>
              <w:t>Chính phủ</w:t>
            </w:r>
          </w:p>
          <w:p w14:paraId="239513A2" w14:textId="77777777" w:rsidR="00217133" w:rsidRPr="00217133" w:rsidRDefault="00217133" w:rsidP="0021713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17133">
              <w:rPr>
                <w:rFonts w:cstheme="minorHAnsi"/>
                <w:sz w:val="22"/>
                <w:szCs w:val="22"/>
                <w:lang w:val="vi-VN" w:bidi="vi-VN"/>
              </w:rPr>
              <w:t>Phần tiền do bệnh nhân chi trả</w:t>
            </w:r>
          </w:p>
          <w:p w14:paraId="291EE2FA" w14:textId="77777777" w:rsidR="00217133" w:rsidRPr="00217133" w:rsidRDefault="00217133" w:rsidP="0021713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17133">
              <w:rPr>
                <w:rFonts w:cstheme="minorHAnsi"/>
                <w:sz w:val="22"/>
                <w:szCs w:val="22"/>
                <w:lang w:val="vi-VN" w:bidi="vi-VN"/>
              </w:rPr>
              <w:t>Nguồn lực riêng của trung tâm điều trị</w:t>
            </w:r>
          </w:p>
          <w:p w14:paraId="20F66258" w14:textId="77777777" w:rsidR="00217133" w:rsidRPr="00217133" w:rsidRDefault="00217133" w:rsidP="0021713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17133">
              <w:rPr>
                <w:rFonts w:cstheme="minorHAnsi"/>
                <w:sz w:val="22"/>
                <w:szCs w:val="22"/>
                <w:lang w:val="vi-VN" w:bidi="vi-VN"/>
              </w:rPr>
              <w:t>Tổ chức phi lợi nhuận khác chuyên hoạt động về dị tật khe hở môi/ vòm miệng</w:t>
            </w:r>
          </w:p>
          <w:p w14:paraId="2727956C" w14:textId="77777777" w:rsidR="00217133" w:rsidRPr="00217133" w:rsidRDefault="00217133" w:rsidP="0021713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17133">
              <w:rPr>
                <w:rFonts w:cstheme="minorHAnsi"/>
                <w:sz w:val="22"/>
                <w:szCs w:val="22"/>
                <w:lang w:val="vi-VN" w:bidi="vi-VN"/>
              </w:rPr>
              <w:t>Tổ chức khác</w:t>
            </w:r>
          </w:p>
          <w:p w14:paraId="349C26B4" w14:textId="77777777" w:rsidR="00217133" w:rsidRPr="00217133" w:rsidRDefault="00217133" w:rsidP="0021713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17133">
              <w:rPr>
                <w:rFonts w:cstheme="minorHAnsi"/>
                <w:sz w:val="22"/>
                <w:szCs w:val="22"/>
                <w:lang w:val="vi-VN" w:bidi="vi-VN"/>
              </w:rPr>
              <w:t>Không có</w:t>
            </w:r>
          </w:p>
          <w:p w14:paraId="40197817" w14:textId="77777777" w:rsidR="00217133" w:rsidRPr="00217133" w:rsidRDefault="00217133"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151A3F" w:rsidRPr="00F077E5" w14:paraId="1E47B2D4"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68AC4F4E" w14:textId="77777777" w:rsidR="00151A3F" w:rsidRPr="00F077E5" w:rsidRDefault="00151A3F" w:rsidP="00246102">
            <w:pPr>
              <w:rPr>
                <w:rFonts w:asciiTheme="minorHAnsi" w:hAnsiTheme="minorHAnsi" w:cstheme="minorHAnsi"/>
                <w:sz w:val="22"/>
                <w:szCs w:val="22"/>
              </w:rPr>
            </w:pPr>
          </w:p>
          <w:p w14:paraId="2E512B17" w14:textId="77777777" w:rsidR="00151A3F" w:rsidRDefault="00217133" w:rsidP="00246102">
            <w:pPr>
              <w:rPr>
                <w:rFonts w:asciiTheme="minorHAnsi" w:hAnsiTheme="minorHAnsi" w:cstheme="minorHAnsi"/>
                <w:b w:val="0"/>
                <w:bCs w:val="0"/>
                <w:sz w:val="22"/>
                <w:szCs w:val="22"/>
              </w:rPr>
            </w:pPr>
            <w:r w:rsidRPr="00217133">
              <w:rPr>
                <w:rFonts w:asciiTheme="minorHAnsi" w:hAnsiTheme="minorHAnsi" w:cstheme="minorHAnsi"/>
                <w:sz w:val="22"/>
                <w:szCs w:val="22"/>
                <w:lang w:val="vi-VN" w:bidi="vi-VN"/>
              </w:rPr>
              <w:t>Ngày dự trù bắt đầu thời hạn tài trợ:</w:t>
            </w:r>
          </w:p>
          <w:p w14:paraId="7340FD87" w14:textId="491F1219" w:rsidR="00217133" w:rsidRPr="00F077E5" w:rsidRDefault="00217133" w:rsidP="00246102">
            <w:pPr>
              <w:rPr>
                <w:rFonts w:asciiTheme="minorHAnsi" w:hAnsiTheme="minorHAnsi" w:cstheme="minorHAnsi"/>
                <w:sz w:val="22"/>
                <w:szCs w:val="22"/>
              </w:rPr>
            </w:pPr>
          </w:p>
        </w:tc>
        <w:tc>
          <w:tcPr>
            <w:tcW w:w="5495" w:type="dxa"/>
          </w:tcPr>
          <w:p w14:paraId="1F4B13EA"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F86B96" w:rsidRPr="00F077E5" w14:paraId="7671BA47"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F05DB7E" w14:textId="77777777" w:rsidR="00F86B96" w:rsidRPr="00F077E5" w:rsidRDefault="00F86B96" w:rsidP="00246102">
            <w:pPr>
              <w:rPr>
                <w:rFonts w:asciiTheme="minorHAnsi" w:hAnsiTheme="minorHAnsi" w:cstheme="minorHAnsi"/>
                <w:b w:val="0"/>
                <w:bCs w:val="0"/>
                <w:sz w:val="22"/>
                <w:szCs w:val="22"/>
              </w:rPr>
            </w:pPr>
          </w:p>
          <w:p w14:paraId="0ABFA532" w14:textId="77777777" w:rsidR="00F86B96" w:rsidRDefault="00217133" w:rsidP="00246102">
            <w:pPr>
              <w:rPr>
                <w:rFonts w:asciiTheme="minorHAnsi" w:hAnsiTheme="minorHAnsi" w:cstheme="minorHAnsi"/>
                <w:b w:val="0"/>
                <w:bCs w:val="0"/>
                <w:sz w:val="22"/>
                <w:szCs w:val="22"/>
              </w:rPr>
            </w:pPr>
            <w:r w:rsidRPr="00217133">
              <w:rPr>
                <w:rFonts w:asciiTheme="minorHAnsi" w:hAnsiTheme="minorHAnsi" w:cstheme="minorHAnsi"/>
                <w:sz w:val="22"/>
                <w:szCs w:val="22"/>
                <w:lang w:val="vi-VN" w:bidi="vi-VN"/>
              </w:rPr>
              <w:t>Ngày dự trù kết thúc thời hạn tài trợ:</w:t>
            </w:r>
          </w:p>
          <w:p w14:paraId="328BA016" w14:textId="1C97B49B" w:rsidR="00217133" w:rsidRPr="00F077E5" w:rsidRDefault="00217133" w:rsidP="00246102">
            <w:pPr>
              <w:rPr>
                <w:rFonts w:asciiTheme="minorHAnsi" w:hAnsiTheme="minorHAnsi" w:cstheme="minorHAnsi"/>
                <w:sz w:val="22"/>
                <w:szCs w:val="22"/>
              </w:rPr>
            </w:pPr>
          </w:p>
        </w:tc>
        <w:tc>
          <w:tcPr>
            <w:tcW w:w="5495" w:type="dxa"/>
          </w:tcPr>
          <w:p w14:paraId="31892C35" w14:textId="77777777" w:rsidR="00F86B96" w:rsidRPr="00F077E5" w:rsidRDefault="00F86B96"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F077E5" w14:paraId="491263A2"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FA4390C" w14:textId="77777777" w:rsidR="00151A3F" w:rsidRPr="00F077E5" w:rsidRDefault="00151A3F" w:rsidP="00246102">
            <w:pPr>
              <w:rPr>
                <w:rFonts w:asciiTheme="minorHAnsi" w:hAnsiTheme="minorHAnsi" w:cstheme="minorHAnsi"/>
                <w:sz w:val="22"/>
                <w:szCs w:val="22"/>
              </w:rPr>
            </w:pPr>
          </w:p>
          <w:p w14:paraId="1A2D4685" w14:textId="3779D8B7" w:rsidR="00151A3F" w:rsidRPr="00F077E5" w:rsidRDefault="00151A3F" w:rsidP="00246102">
            <w:pPr>
              <w:rPr>
                <w:rFonts w:asciiTheme="minorHAnsi" w:hAnsiTheme="minorHAnsi" w:cstheme="minorHAnsi"/>
                <w:sz w:val="22"/>
                <w:szCs w:val="22"/>
              </w:rPr>
            </w:pPr>
            <w:r w:rsidRPr="00F077E5">
              <w:rPr>
                <w:rFonts w:asciiTheme="minorHAnsi" w:hAnsiTheme="minorHAnsi" w:cstheme="minorHAnsi"/>
                <w:sz w:val="22"/>
                <w:szCs w:val="22"/>
                <w:lang w:val="vi-VN" w:bidi="vi-VN"/>
              </w:rPr>
              <w:t>Khu vực Địa lý hoạt động chính:</w:t>
            </w:r>
          </w:p>
          <w:p w14:paraId="55F728E4" w14:textId="77777777" w:rsidR="00151A3F" w:rsidRPr="00F077E5" w:rsidRDefault="00151A3F" w:rsidP="00246102">
            <w:pPr>
              <w:rPr>
                <w:rFonts w:asciiTheme="minorHAnsi" w:hAnsiTheme="minorHAnsi" w:cstheme="minorHAnsi"/>
                <w:sz w:val="22"/>
                <w:szCs w:val="22"/>
              </w:rPr>
            </w:pPr>
          </w:p>
        </w:tc>
        <w:tc>
          <w:tcPr>
            <w:tcW w:w="5495" w:type="dxa"/>
          </w:tcPr>
          <w:p w14:paraId="05E8A519"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0DDF4459" w14:textId="77777777" w:rsidR="00DC6A8B" w:rsidRPr="00F077E5" w:rsidRDefault="00DC6A8B" w:rsidP="00246102">
      <w:pPr>
        <w:spacing w:after="160"/>
        <w:rPr>
          <w:rFonts w:cstheme="minorHAnsi"/>
          <w:sz w:val="22"/>
          <w:szCs w:val="22"/>
        </w:rPr>
      </w:pPr>
    </w:p>
    <w:tbl>
      <w:tblPr>
        <w:tblStyle w:val="PlainTable1"/>
        <w:tblW w:w="9985" w:type="dxa"/>
        <w:jc w:val="center"/>
        <w:tblLook w:val="06A0" w:firstRow="1" w:lastRow="0" w:firstColumn="1" w:lastColumn="0" w:noHBand="1" w:noVBand="1"/>
      </w:tblPr>
      <w:tblGrid>
        <w:gridCol w:w="4495"/>
        <w:gridCol w:w="5490"/>
      </w:tblGrid>
      <w:tr w:rsidR="00151A3F" w:rsidRPr="00F077E5" w14:paraId="1781674E" w14:textId="77777777" w:rsidTr="0021713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vAlign w:val="center"/>
          </w:tcPr>
          <w:p w14:paraId="57260E6B" w14:textId="77777777" w:rsidR="00151A3F" w:rsidRPr="00F077E5" w:rsidRDefault="00151A3F" w:rsidP="00246102">
            <w:pPr>
              <w:rPr>
                <w:rFonts w:asciiTheme="minorHAnsi" w:hAnsiTheme="minorHAnsi" w:cstheme="minorHAnsi"/>
                <w:sz w:val="22"/>
                <w:szCs w:val="22"/>
              </w:rPr>
            </w:pPr>
          </w:p>
          <w:p w14:paraId="6A03F7A9" w14:textId="6E594129" w:rsidR="00151A3F" w:rsidRPr="00F077E5" w:rsidRDefault="00BA086E" w:rsidP="00246102">
            <w:pPr>
              <w:jc w:val="center"/>
              <w:rPr>
                <w:rFonts w:asciiTheme="minorHAnsi" w:hAnsiTheme="minorHAnsi" w:cstheme="minorHAnsi"/>
                <w:sz w:val="22"/>
                <w:szCs w:val="22"/>
              </w:rPr>
            </w:pPr>
            <w:r w:rsidRPr="00F077E5">
              <w:rPr>
                <w:rFonts w:asciiTheme="minorHAnsi" w:hAnsiTheme="minorHAnsi" w:cstheme="minorHAnsi"/>
                <w:sz w:val="22"/>
                <w:szCs w:val="22"/>
                <w:lang w:val="vi-VN" w:bidi="vi-VN"/>
              </w:rPr>
              <w:t>LÝ LỊCH ĐỐI TÁC</w:t>
            </w:r>
          </w:p>
          <w:p w14:paraId="3540F19A" w14:textId="77777777" w:rsidR="00151A3F" w:rsidRPr="00F077E5" w:rsidRDefault="00151A3F" w:rsidP="00246102">
            <w:pPr>
              <w:jc w:val="center"/>
              <w:rPr>
                <w:rFonts w:asciiTheme="minorHAnsi" w:hAnsiTheme="minorHAnsi" w:cstheme="minorHAnsi"/>
                <w:sz w:val="22"/>
                <w:szCs w:val="22"/>
              </w:rPr>
            </w:pPr>
          </w:p>
        </w:tc>
      </w:tr>
      <w:tr w:rsidR="00151A3F" w:rsidRPr="00F077E5" w14:paraId="30CE06DB"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E9A3166" w14:textId="77777777" w:rsidR="00151A3F" w:rsidRPr="00F077E5" w:rsidRDefault="00151A3F" w:rsidP="00246102">
            <w:pPr>
              <w:rPr>
                <w:rFonts w:asciiTheme="minorHAnsi" w:hAnsiTheme="minorHAnsi" w:cstheme="minorHAnsi"/>
                <w:i/>
                <w:iCs/>
                <w:sz w:val="22"/>
                <w:szCs w:val="22"/>
              </w:rPr>
            </w:pPr>
          </w:p>
          <w:p w14:paraId="723C22C6" w14:textId="080F078F" w:rsidR="00151A3F" w:rsidRDefault="00217133" w:rsidP="00246102">
            <w:pPr>
              <w:rPr>
                <w:rFonts w:asciiTheme="minorHAnsi" w:hAnsiTheme="minorHAnsi" w:cstheme="minorHAnsi"/>
                <w:b w:val="0"/>
                <w:bCs w:val="0"/>
                <w:sz w:val="22"/>
                <w:szCs w:val="22"/>
              </w:rPr>
            </w:pPr>
            <w:r w:rsidRPr="00217133">
              <w:rPr>
                <w:rFonts w:asciiTheme="minorHAnsi" w:hAnsiTheme="minorHAnsi" w:cstheme="minorHAnsi"/>
                <w:sz w:val="22"/>
                <w:szCs w:val="22"/>
                <w:lang w:val="vi-VN" w:bidi="vi-VN"/>
              </w:rPr>
              <w:t>Trung bình, mỗi tháng trung tâm của bạn chèn ống thông khí cho bao nhiêu bệnh nhân bị dị tật khe hở môi/ vòm miệng?</w:t>
            </w:r>
          </w:p>
          <w:p w14:paraId="0E5C56EA" w14:textId="4946F48C" w:rsidR="00217133" w:rsidRPr="00F077E5" w:rsidRDefault="00217133" w:rsidP="00246102">
            <w:pPr>
              <w:rPr>
                <w:rFonts w:asciiTheme="minorHAnsi" w:hAnsiTheme="minorHAnsi" w:cstheme="minorHAnsi"/>
                <w:sz w:val="22"/>
                <w:szCs w:val="22"/>
              </w:rPr>
            </w:pPr>
          </w:p>
        </w:tc>
        <w:tc>
          <w:tcPr>
            <w:tcW w:w="5490" w:type="dxa"/>
          </w:tcPr>
          <w:p w14:paraId="077F1179"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E70F4D" w:rsidRPr="00F077E5" w14:paraId="16C0400F"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36EE343" w14:textId="77777777" w:rsidR="00E70F4D" w:rsidRPr="00F077E5" w:rsidRDefault="00E70F4D" w:rsidP="00246102">
            <w:pPr>
              <w:rPr>
                <w:rFonts w:asciiTheme="minorHAnsi" w:hAnsiTheme="minorHAnsi" w:cstheme="minorHAnsi"/>
                <w:b w:val="0"/>
                <w:bCs w:val="0"/>
                <w:i/>
                <w:iCs/>
                <w:sz w:val="22"/>
                <w:szCs w:val="22"/>
              </w:rPr>
            </w:pPr>
          </w:p>
          <w:p w14:paraId="00CA6252" w14:textId="77777777" w:rsidR="00E70F4D" w:rsidRDefault="00217133" w:rsidP="00246102">
            <w:pPr>
              <w:rPr>
                <w:rFonts w:asciiTheme="minorHAnsi" w:hAnsiTheme="minorHAnsi" w:cstheme="minorHAnsi"/>
                <w:b w:val="0"/>
                <w:bCs w:val="0"/>
                <w:sz w:val="22"/>
                <w:szCs w:val="22"/>
              </w:rPr>
            </w:pPr>
            <w:r w:rsidRPr="00217133">
              <w:rPr>
                <w:rFonts w:asciiTheme="minorHAnsi" w:hAnsiTheme="minorHAnsi" w:cstheme="minorHAnsi"/>
                <w:sz w:val="22"/>
                <w:szCs w:val="22"/>
                <w:lang w:val="vi-VN" w:bidi="vi-VN"/>
              </w:rPr>
              <w:t xml:space="preserve">Tổng cộng trong 12 tháng qua trung tâm của bạn đã điều trị phẫu thuật cho bao nhiêu bệnh nhân bị tật khe hở môi/ vòm miệng? </w:t>
            </w:r>
          </w:p>
          <w:p w14:paraId="1F08D3DD" w14:textId="26B639D2" w:rsidR="00217133" w:rsidRPr="00217133" w:rsidRDefault="00217133" w:rsidP="00246102">
            <w:pPr>
              <w:rPr>
                <w:rFonts w:asciiTheme="minorHAnsi" w:hAnsiTheme="minorHAnsi" w:cstheme="minorHAnsi"/>
                <w:sz w:val="22"/>
                <w:szCs w:val="22"/>
              </w:rPr>
            </w:pPr>
          </w:p>
        </w:tc>
        <w:tc>
          <w:tcPr>
            <w:tcW w:w="5490" w:type="dxa"/>
          </w:tcPr>
          <w:p w14:paraId="30B47A30" w14:textId="77777777" w:rsidR="00E70F4D" w:rsidRPr="00F077E5" w:rsidRDefault="00E70F4D"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F077E5" w14:paraId="675EBE32"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6AE9C65D" w14:textId="77777777" w:rsidR="00151A3F" w:rsidRPr="00F077E5" w:rsidRDefault="00151A3F" w:rsidP="00246102">
            <w:pPr>
              <w:rPr>
                <w:rFonts w:asciiTheme="minorHAnsi" w:hAnsiTheme="minorHAnsi" w:cstheme="minorHAnsi"/>
                <w:i/>
                <w:iCs/>
                <w:sz w:val="22"/>
                <w:szCs w:val="22"/>
              </w:rPr>
            </w:pPr>
          </w:p>
          <w:p w14:paraId="2D3371EC" w14:textId="77777777" w:rsidR="00151A3F" w:rsidRDefault="00217133" w:rsidP="00246102">
            <w:pPr>
              <w:rPr>
                <w:rFonts w:asciiTheme="minorHAnsi" w:hAnsiTheme="minorHAnsi" w:cstheme="minorHAnsi"/>
                <w:b w:val="0"/>
                <w:bCs w:val="0"/>
                <w:sz w:val="22"/>
                <w:szCs w:val="22"/>
              </w:rPr>
            </w:pPr>
            <w:r w:rsidRPr="00217133">
              <w:rPr>
                <w:rFonts w:asciiTheme="minorHAnsi" w:hAnsiTheme="minorHAnsi" w:cstheme="minorHAnsi"/>
                <w:sz w:val="22"/>
                <w:szCs w:val="22"/>
                <w:lang w:val="vi-VN" w:bidi="vi-VN"/>
              </w:rPr>
              <w:t>Ít nhất một bác sĩ phẫu thuật dị tật khe hở môi/ vòm miệng phải liên kết với tất cả các chương trình Tai Mũi Họng được Smile Train tài trợ để đảm bảo các phương pháp điều trị phù hợp với tiêu chuẩn chất lượng phẫu thuật dị tật này. Vui lòng ghi rõ tên họ của bác sĩ phẫu thuật tật Khe hở môi/ vòm miệng liên kết với chương trình Tai Mũi Họng này:  </w:t>
            </w:r>
          </w:p>
          <w:p w14:paraId="4FF09717" w14:textId="5DC4B610" w:rsidR="00217133" w:rsidRPr="00F077E5" w:rsidRDefault="00217133" w:rsidP="00246102">
            <w:pPr>
              <w:rPr>
                <w:rFonts w:asciiTheme="minorHAnsi" w:hAnsiTheme="minorHAnsi" w:cstheme="minorHAnsi"/>
                <w:sz w:val="22"/>
                <w:szCs w:val="22"/>
              </w:rPr>
            </w:pPr>
          </w:p>
        </w:tc>
        <w:tc>
          <w:tcPr>
            <w:tcW w:w="5490" w:type="dxa"/>
          </w:tcPr>
          <w:p w14:paraId="5BE1253F"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6B155F" w:rsidRPr="00F077E5" w14:paraId="28BE5154"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6F64126D" w14:textId="77777777" w:rsidR="006B155F" w:rsidRPr="00F077E5" w:rsidRDefault="006B155F" w:rsidP="00246102">
            <w:pPr>
              <w:rPr>
                <w:rFonts w:asciiTheme="minorHAnsi" w:hAnsiTheme="minorHAnsi" w:cstheme="minorHAnsi"/>
                <w:sz w:val="22"/>
                <w:szCs w:val="22"/>
              </w:rPr>
            </w:pPr>
          </w:p>
          <w:p w14:paraId="74F23F84" w14:textId="77777777" w:rsidR="006B155F" w:rsidRDefault="00217133" w:rsidP="00246102">
            <w:pPr>
              <w:rPr>
                <w:rFonts w:asciiTheme="minorHAnsi" w:hAnsiTheme="minorHAnsi" w:cstheme="minorHAnsi"/>
                <w:b w:val="0"/>
                <w:bCs w:val="0"/>
                <w:sz w:val="22"/>
                <w:szCs w:val="22"/>
              </w:rPr>
            </w:pPr>
            <w:r w:rsidRPr="00217133">
              <w:rPr>
                <w:rFonts w:asciiTheme="minorHAnsi" w:hAnsiTheme="minorHAnsi" w:cstheme="minorHAnsi"/>
                <w:sz w:val="22"/>
                <w:szCs w:val="22"/>
                <w:lang w:val="vi-VN" w:bidi="vi-VN"/>
              </w:rPr>
              <w:t xml:space="preserve">Trung tâm của bạn hiện có đầy đủ tất cả các vật tư và trang thiết bị cần thiết hỗ trợ cho một chương trình Tai Mũi Họng như đã nêu trong yêu cầu tài trợ và đơn xin tài trợ chương trình Tai Mũi Họng &amp; Thính học Smile Train không? </w:t>
            </w:r>
          </w:p>
          <w:p w14:paraId="4CA763BB" w14:textId="634358D5" w:rsidR="00217133" w:rsidRPr="00F077E5" w:rsidRDefault="00217133" w:rsidP="00246102">
            <w:pPr>
              <w:rPr>
                <w:rFonts w:asciiTheme="minorHAnsi" w:hAnsiTheme="minorHAnsi" w:cstheme="minorHAnsi"/>
                <w:sz w:val="22"/>
                <w:szCs w:val="22"/>
              </w:rPr>
            </w:pPr>
          </w:p>
        </w:tc>
        <w:tc>
          <w:tcPr>
            <w:tcW w:w="5490" w:type="dxa"/>
          </w:tcPr>
          <w:p w14:paraId="7B098140" w14:textId="77777777" w:rsidR="006B155F" w:rsidRDefault="006B155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69E09FE6" w14:textId="77777777" w:rsidR="00217133" w:rsidRDefault="00217133" w:rsidP="00217133">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Có</w:t>
            </w:r>
          </w:p>
          <w:p w14:paraId="4CA9CA2F" w14:textId="1AF522A4" w:rsidR="00217133" w:rsidRPr="00217133" w:rsidRDefault="00217133" w:rsidP="00217133">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val="vi-VN" w:bidi="vi-VN"/>
              </w:rPr>
              <w:t>Không</w:t>
            </w:r>
          </w:p>
        </w:tc>
      </w:tr>
      <w:tr w:rsidR="00217133" w:rsidRPr="00F077E5" w14:paraId="5129470F"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C149A69" w14:textId="77777777" w:rsidR="00217133" w:rsidRDefault="00217133" w:rsidP="00246102">
            <w:pPr>
              <w:rPr>
                <w:rFonts w:cstheme="minorHAnsi"/>
                <w:b w:val="0"/>
                <w:bCs w:val="0"/>
                <w:sz w:val="22"/>
                <w:szCs w:val="22"/>
              </w:rPr>
            </w:pPr>
          </w:p>
          <w:p w14:paraId="1E2F3694" w14:textId="680183D0" w:rsidR="00217133" w:rsidRPr="00217133" w:rsidRDefault="00217133" w:rsidP="00246102">
            <w:pPr>
              <w:rPr>
                <w:rFonts w:cstheme="minorHAnsi"/>
                <w:sz w:val="22"/>
                <w:szCs w:val="22"/>
              </w:rPr>
            </w:pPr>
            <w:r w:rsidRPr="00217133">
              <w:rPr>
                <w:rFonts w:cstheme="minorHAnsi"/>
                <w:sz w:val="22"/>
                <w:szCs w:val="22"/>
                <w:lang w:val="vi-VN" w:bidi="vi-VN"/>
              </w:rPr>
              <w:t>Nếu không có, vui lòng ghi chi tiết các nguồn lực hiện có:</w:t>
            </w:r>
          </w:p>
          <w:p w14:paraId="1819EE26" w14:textId="77777777" w:rsidR="00217133" w:rsidRPr="00F077E5" w:rsidRDefault="00217133" w:rsidP="00246102">
            <w:pPr>
              <w:rPr>
                <w:rFonts w:cstheme="minorHAnsi"/>
                <w:sz w:val="22"/>
                <w:szCs w:val="22"/>
              </w:rPr>
            </w:pPr>
          </w:p>
        </w:tc>
        <w:tc>
          <w:tcPr>
            <w:tcW w:w="5490" w:type="dxa"/>
          </w:tcPr>
          <w:p w14:paraId="35D1EACB" w14:textId="77777777" w:rsidR="00217133" w:rsidRDefault="00217133"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217133" w:rsidRPr="00F077E5" w14:paraId="28B6D738"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71AEA6C4" w14:textId="77777777" w:rsidR="00217133" w:rsidRDefault="00217133" w:rsidP="00246102">
            <w:pPr>
              <w:rPr>
                <w:rFonts w:cstheme="minorHAnsi"/>
                <w:sz w:val="22"/>
                <w:szCs w:val="22"/>
              </w:rPr>
            </w:pPr>
          </w:p>
          <w:p w14:paraId="50773E75" w14:textId="1D4E6779" w:rsidR="00217133" w:rsidRDefault="00217133" w:rsidP="00246102">
            <w:pPr>
              <w:rPr>
                <w:rFonts w:cstheme="minorHAnsi"/>
                <w:sz w:val="22"/>
                <w:szCs w:val="22"/>
              </w:rPr>
            </w:pPr>
            <w:r w:rsidRPr="00217133">
              <w:rPr>
                <w:rFonts w:cstheme="minorHAnsi"/>
                <w:sz w:val="22"/>
                <w:szCs w:val="22"/>
                <w:lang w:val="vi-VN" w:bidi="vi-VN"/>
              </w:rPr>
              <w:t>Dự kiến có bao nhiêu bệnh nhân bị tật khe hở môi/ vòm miệng được hưởng lợi từ nguồn quỹ tài trợ Tai Mũi Họng &amp; Thính học trong thời hạn tài trợ đề xuất?</w:t>
            </w:r>
          </w:p>
          <w:p w14:paraId="5AE0CD5B" w14:textId="77777777" w:rsidR="00217133" w:rsidRDefault="00217133" w:rsidP="00246102">
            <w:pPr>
              <w:rPr>
                <w:rFonts w:cstheme="minorHAnsi"/>
                <w:b w:val="0"/>
                <w:bCs w:val="0"/>
                <w:sz w:val="22"/>
                <w:szCs w:val="22"/>
              </w:rPr>
            </w:pPr>
          </w:p>
        </w:tc>
        <w:tc>
          <w:tcPr>
            <w:tcW w:w="5490" w:type="dxa"/>
          </w:tcPr>
          <w:p w14:paraId="7D3300E9" w14:textId="77777777" w:rsidR="00217133" w:rsidRDefault="00217133"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217133" w:rsidRPr="00F077E5" w14:paraId="20EA3DF6"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2B4F74E" w14:textId="77777777" w:rsidR="00217133" w:rsidRDefault="00217133" w:rsidP="00246102">
            <w:pPr>
              <w:rPr>
                <w:rFonts w:cstheme="minorHAnsi"/>
                <w:b w:val="0"/>
                <w:bCs w:val="0"/>
                <w:sz w:val="22"/>
                <w:szCs w:val="22"/>
              </w:rPr>
            </w:pPr>
          </w:p>
          <w:p w14:paraId="38022284" w14:textId="4568456C" w:rsidR="00217133" w:rsidRPr="00217133" w:rsidRDefault="00217133" w:rsidP="00246102">
            <w:pPr>
              <w:rPr>
                <w:rFonts w:cstheme="minorHAnsi"/>
                <w:sz w:val="22"/>
                <w:szCs w:val="22"/>
              </w:rPr>
            </w:pPr>
            <w:r w:rsidRPr="00217133">
              <w:rPr>
                <w:rFonts w:cstheme="minorHAnsi"/>
                <w:sz w:val="22"/>
                <w:szCs w:val="22"/>
                <w:lang w:val="vi-VN" w:bidi="vi-VN"/>
              </w:rPr>
              <w:t>Vui lòng tóm tắt dự án của bạn trong một câu:</w:t>
            </w:r>
          </w:p>
          <w:p w14:paraId="7B30F410" w14:textId="77777777" w:rsidR="00217133" w:rsidRDefault="00217133" w:rsidP="00246102">
            <w:pPr>
              <w:rPr>
                <w:rFonts w:cstheme="minorHAnsi"/>
                <w:sz w:val="22"/>
                <w:szCs w:val="22"/>
              </w:rPr>
            </w:pPr>
          </w:p>
        </w:tc>
        <w:tc>
          <w:tcPr>
            <w:tcW w:w="5490" w:type="dxa"/>
          </w:tcPr>
          <w:p w14:paraId="2010005A" w14:textId="77777777" w:rsidR="00217133" w:rsidRDefault="00217133"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bl>
    <w:p w14:paraId="0AFB3895" w14:textId="77777777" w:rsidR="00151A3F" w:rsidRDefault="00151A3F" w:rsidP="00246102">
      <w:pPr>
        <w:spacing w:after="160"/>
        <w:rPr>
          <w:rFonts w:cstheme="minorHAnsi"/>
          <w:sz w:val="22"/>
          <w:szCs w:val="22"/>
        </w:rPr>
      </w:pPr>
    </w:p>
    <w:p w14:paraId="24AB6036" w14:textId="77777777" w:rsidR="00EA797B" w:rsidRDefault="00EA797B" w:rsidP="00246102">
      <w:pPr>
        <w:spacing w:after="160"/>
        <w:rPr>
          <w:rFonts w:cstheme="minorHAnsi"/>
          <w:sz w:val="22"/>
          <w:szCs w:val="22"/>
        </w:rPr>
      </w:pPr>
    </w:p>
    <w:p w14:paraId="7C19BC41" w14:textId="77777777" w:rsidR="00EA797B" w:rsidRDefault="00EA797B" w:rsidP="00246102">
      <w:pPr>
        <w:spacing w:after="160"/>
        <w:rPr>
          <w:rFonts w:cstheme="minorHAnsi"/>
          <w:sz w:val="22"/>
          <w:szCs w:val="22"/>
        </w:rPr>
      </w:pPr>
    </w:p>
    <w:p w14:paraId="039AA9FD" w14:textId="77777777" w:rsidR="00EA797B" w:rsidRDefault="00EA797B" w:rsidP="00246102">
      <w:pPr>
        <w:spacing w:after="160"/>
        <w:rPr>
          <w:rFonts w:cstheme="minorHAnsi"/>
          <w:sz w:val="22"/>
          <w:szCs w:val="22"/>
        </w:rPr>
      </w:pPr>
    </w:p>
    <w:p w14:paraId="19C41B59" w14:textId="77777777" w:rsidR="00EA797B" w:rsidRDefault="00EA797B" w:rsidP="00246102">
      <w:pPr>
        <w:spacing w:after="160"/>
        <w:rPr>
          <w:rFonts w:cstheme="minorHAnsi"/>
          <w:sz w:val="22"/>
          <w:szCs w:val="22"/>
        </w:rPr>
      </w:pPr>
    </w:p>
    <w:p w14:paraId="7C602685" w14:textId="77777777" w:rsidR="00EA797B" w:rsidRPr="00F077E5" w:rsidRDefault="00EA797B" w:rsidP="00246102">
      <w:pPr>
        <w:spacing w:after="160"/>
        <w:rPr>
          <w:rFonts w:cstheme="minorHAnsi"/>
          <w:sz w:val="22"/>
          <w:szCs w:val="22"/>
        </w:rPr>
      </w:pPr>
    </w:p>
    <w:tbl>
      <w:tblPr>
        <w:tblStyle w:val="PlainTable1"/>
        <w:tblW w:w="9985" w:type="dxa"/>
        <w:jc w:val="center"/>
        <w:tblLayout w:type="fixed"/>
        <w:tblLook w:val="06A0" w:firstRow="1" w:lastRow="0" w:firstColumn="1" w:lastColumn="0" w:noHBand="1" w:noVBand="1"/>
      </w:tblPr>
      <w:tblGrid>
        <w:gridCol w:w="4495"/>
        <w:gridCol w:w="5490"/>
      </w:tblGrid>
      <w:tr w:rsidR="00151A3F" w:rsidRPr="00F077E5" w14:paraId="5390B8FB" w14:textId="77777777" w:rsidTr="000A00C5">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vAlign w:val="center"/>
          </w:tcPr>
          <w:p w14:paraId="62B6740F" w14:textId="77777777" w:rsidR="00151A3F" w:rsidRPr="00F077E5" w:rsidRDefault="00151A3F" w:rsidP="00246102">
            <w:pPr>
              <w:jc w:val="center"/>
              <w:rPr>
                <w:rFonts w:asciiTheme="minorHAnsi" w:hAnsiTheme="minorHAnsi" w:cstheme="minorHAnsi"/>
                <w:sz w:val="22"/>
                <w:szCs w:val="22"/>
              </w:rPr>
            </w:pPr>
          </w:p>
          <w:p w14:paraId="0C8F4BAE" w14:textId="4B4B50B1" w:rsidR="00151A3F" w:rsidRPr="00F077E5" w:rsidRDefault="00B00B4E" w:rsidP="00246102">
            <w:pPr>
              <w:jc w:val="center"/>
              <w:rPr>
                <w:rFonts w:asciiTheme="minorHAnsi" w:hAnsiTheme="minorHAnsi" w:cstheme="minorHAnsi"/>
                <w:sz w:val="22"/>
                <w:szCs w:val="22"/>
              </w:rPr>
            </w:pPr>
            <w:r w:rsidRPr="00F077E5">
              <w:rPr>
                <w:rFonts w:asciiTheme="minorHAnsi" w:hAnsiTheme="minorHAnsi" w:cstheme="minorHAnsi"/>
                <w:sz w:val="22"/>
                <w:szCs w:val="22"/>
                <w:lang w:val="vi-VN" w:bidi="vi-VN"/>
              </w:rPr>
              <w:t>NHU CẦU &amp; MỤC TIÊU CỦA ĐỐI TÁC</w:t>
            </w:r>
          </w:p>
          <w:p w14:paraId="7056F8B9" w14:textId="77777777" w:rsidR="00151A3F" w:rsidRPr="00F077E5" w:rsidRDefault="00151A3F" w:rsidP="00246102">
            <w:pPr>
              <w:jc w:val="center"/>
              <w:rPr>
                <w:rFonts w:asciiTheme="minorHAnsi" w:hAnsiTheme="minorHAnsi" w:cstheme="minorHAnsi"/>
                <w:sz w:val="22"/>
                <w:szCs w:val="22"/>
              </w:rPr>
            </w:pPr>
          </w:p>
        </w:tc>
      </w:tr>
      <w:tr w:rsidR="00B67105" w:rsidRPr="00F077E5" w14:paraId="25EFAAA9"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FC41FD4" w14:textId="77777777" w:rsidR="00B67105" w:rsidRPr="00F077E5" w:rsidRDefault="00B67105" w:rsidP="00246102">
            <w:pPr>
              <w:rPr>
                <w:rFonts w:asciiTheme="minorHAnsi" w:hAnsiTheme="minorHAnsi" w:cstheme="minorHAnsi"/>
                <w:sz w:val="22"/>
                <w:szCs w:val="22"/>
              </w:rPr>
            </w:pPr>
          </w:p>
          <w:p w14:paraId="14B5201E" w14:textId="77777777" w:rsidR="000A00C5" w:rsidRPr="000A00C5" w:rsidRDefault="000A00C5" w:rsidP="000A00C5">
            <w:pPr>
              <w:rPr>
                <w:rFonts w:asciiTheme="minorHAnsi" w:hAnsiTheme="minorHAnsi" w:cstheme="minorHAnsi"/>
                <w:sz w:val="22"/>
                <w:szCs w:val="22"/>
              </w:rPr>
            </w:pPr>
            <w:r w:rsidRPr="000A00C5">
              <w:rPr>
                <w:rFonts w:asciiTheme="minorHAnsi" w:hAnsiTheme="minorHAnsi" w:cstheme="minorHAnsi"/>
                <w:sz w:val="22"/>
                <w:szCs w:val="22"/>
                <w:lang w:val="vi-VN" w:bidi="vi-VN"/>
              </w:rPr>
              <w:t xml:space="preserve">Vui lòng trình bày về nhu cầu sử dụng nguồn quỹ này: </w:t>
            </w:r>
          </w:p>
          <w:p w14:paraId="1CB0DC83" w14:textId="77777777" w:rsidR="000A00C5" w:rsidRPr="000A00C5" w:rsidRDefault="000A00C5" w:rsidP="009D017F">
            <w:pPr>
              <w:pStyle w:val="ListParagraph"/>
              <w:numPr>
                <w:ilvl w:val="0"/>
                <w:numId w:val="33"/>
              </w:numPr>
              <w:rPr>
                <w:rFonts w:asciiTheme="minorHAnsi" w:hAnsiTheme="minorHAnsi" w:cstheme="minorHAnsi"/>
                <w:b w:val="0"/>
                <w:bCs w:val="0"/>
                <w:sz w:val="22"/>
                <w:szCs w:val="22"/>
              </w:rPr>
            </w:pPr>
            <w:r w:rsidRPr="000A00C5">
              <w:rPr>
                <w:rFonts w:cstheme="minorHAnsi"/>
                <w:b w:val="0"/>
                <w:sz w:val="22"/>
                <w:szCs w:val="22"/>
                <w:lang w:val="vi-VN" w:bidi="vi-VN"/>
              </w:rPr>
              <w:t>Nguồn tài trợ này sẽ giải quyết các thiếu sót trong việc cung cấp dịch vụ chăm sóc Tai Mũi Họng và thính lực ở trung tâm của bạn ra sao?</w:t>
            </w:r>
          </w:p>
          <w:p w14:paraId="0A6D0277" w14:textId="77777777" w:rsidR="000A00C5" w:rsidRPr="000A00C5" w:rsidRDefault="000A00C5" w:rsidP="000A00C5">
            <w:pPr>
              <w:pStyle w:val="ListParagraph"/>
              <w:numPr>
                <w:ilvl w:val="0"/>
                <w:numId w:val="33"/>
              </w:numPr>
              <w:rPr>
                <w:rFonts w:asciiTheme="minorHAnsi" w:hAnsiTheme="minorHAnsi" w:cstheme="minorHAnsi"/>
                <w:b w:val="0"/>
                <w:bCs w:val="0"/>
                <w:sz w:val="22"/>
                <w:szCs w:val="22"/>
              </w:rPr>
            </w:pPr>
            <w:r w:rsidRPr="000A00C5">
              <w:rPr>
                <w:rFonts w:asciiTheme="minorHAnsi" w:hAnsiTheme="minorHAnsi" w:cstheme="minorHAnsi"/>
                <w:b w:val="0"/>
                <w:sz w:val="22"/>
                <w:szCs w:val="22"/>
                <w:lang w:val="vi-VN" w:bidi="vi-VN"/>
              </w:rPr>
              <w:t xml:space="preserve">Nguồn tài trợ này sẽ cải thiện chất lượng dịch vụ chăm sóc Tai Mũi Họng và thính lực và/hoặc cơ hội tiếp cận dịch vụ của bệnh nhân bị tật khe hở môi/ vòm miệng ở trung tâm của bạn như thế nào? </w:t>
            </w:r>
          </w:p>
          <w:p w14:paraId="4C73BA4F" w14:textId="77777777" w:rsidR="000A00C5" w:rsidRPr="000A00C5" w:rsidRDefault="000A00C5" w:rsidP="000A00C5">
            <w:pPr>
              <w:pStyle w:val="ListParagraph"/>
              <w:numPr>
                <w:ilvl w:val="0"/>
                <w:numId w:val="33"/>
              </w:numPr>
              <w:rPr>
                <w:rFonts w:asciiTheme="minorHAnsi" w:hAnsiTheme="minorHAnsi" w:cstheme="minorHAnsi"/>
                <w:b w:val="0"/>
                <w:bCs w:val="0"/>
                <w:sz w:val="22"/>
                <w:szCs w:val="22"/>
              </w:rPr>
            </w:pPr>
            <w:r w:rsidRPr="000A00C5">
              <w:rPr>
                <w:rFonts w:cstheme="minorHAnsi"/>
                <w:b w:val="0"/>
                <w:sz w:val="22"/>
                <w:szCs w:val="22"/>
                <w:lang w:val="vi-VN" w:bidi="vi-VN"/>
              </w:rPr>
              <w:t xml:space="preserve">Nguồn tài trợ này sẽ giúp bạn nâng số lượng bệnh nhân bị tật khe hở môi /vòm miệng được hưởng các dịch vụ về Tai Mũi Họng và thính lực tại trung tâm của bạn như thế nào? </w:t>
            </w:r>
          </w:p>
          <w:p w14:paraId="597424CC" w14:textId="77777777" w:rsidR="00B67105" w:rsidRPr="000A00C5" w:rsidRDefault="000A00C5" w:rsidP="000A00C5">
            <w:pPr>
              <w:pStyle w:val="ListParagraph"/>
              <w:numPr>
                <w:ilvl w:val="0"/>
                <w:numId w:val="33"/>
              </w:numPr>
              <w:rPr>
                <w:rFonts w:asciiTheme="minorHAnsi" w:hAnsiTheme="minorHAnsi" w:cstheme="minorHAnsi"/>
                <w:b w:val="0"/>
                <w:bCs w:val="0"/>
                <w:sz w:val="22"/>
                <w:szCs w:val="22"/>
              </w:rPr>
            </w:pPr>
            <w:r w:rsidRPr="000A00C5">
              <w:rPr>
                <w:rFonts w:cstheme="minorHAnsi"/>
                <w:b w:val="0"/>
                <w:sz w:val="22"/>
                <w:szCs w:val="22"/>
                <w:lang w:val="vi-VN" w:bidi="vi-VN"/>
              </w:rPr>
              <w:t xml:space="preserve">Nguồn tài trợ này giúp bạn đạt được các mục tiêu gì? </w:t>
            </w:r>
          </w:p>
          <w:p w14:paraId="45B096C0" w14:textId="14A30140" w:rsidR="000A00C5" w:rsidRPr="000A00C5" w:rsidRDefault="000A00C5" w:rsidP="000A00C5">
            <w:pPr>
              <w:rPr>
                <w:rFonts w:cstheme="minorHAnsi"/>
                <w:sz w:val="22"/>
                <w:szCs w:val="22"/>
              </w:rPr>
            </w:pPr>
          </w:p>
        </w:tc>
        <w:tc>
          <w:tcPr>
            <w:tcW w:w="5490" w:type="dxa"/>
          </w:tcPr>
          <w:p w14:paraId="229414D3" w14:textId="77777777" w:rsidR="00B67105" w:rsidRPr="00F077E5" w:rsidRDefault="00B67105"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B40AAC" w:rsidRPr="00F077E5" w14:paraId="36C332CE"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F7C646A" w14:textId="77777777" w:rsidR="00B40AAC" w:rsidRPr="00F077E5" w:rsidRDefault="00B40AAC" w:rsidP="00246102">
            <w:pPr>
              <w:rPr>
                <w:rFonts w:asciiTheme="minorHAnsi" w:hAnsiTheme="minorHAnsi" w:cstheme="minorHAnsi"/>
                <w:b w:val="0"/>
                <w:bCs w:val="0"/>
                <w:sz w:val="22"/>
                <w:szCs w:val="22"/>
              </w:rPr>
            </w:pPr>
          </w:p>
          <w:p w14:paraId="747D2ABC" w14:textId="77777777" w:rsidR="000A00C5" w:rsidRPr="000A00C5" w:rsidRDefault="000A00C5" w:rsidP="000A00C5">
            <w:pPr>
              <w:rPr>
                <w:rFonts w:asciiTheme="minorHAnsi" w:hAnsiTheme="minorHAnsi" w:cstheme="minorHAnsi"/>
                <w:sz w:val="22"/>
                <w:szCs w:val="22"/>
              </w:rPr>
            </w:pPr>
            <w:r w:rsidRPr="000A00C5">
              <w:rPr>
                <w:rFonts w:asciiTheme="minorHAnsi" w:hAnsiTheme="minorHAnsi" w:cstheme="minorHAnsi"/>
                <w:sz w:val="22"/>
                <w:szCs w:val="22"/>
                <w:lang w:val="vi-VN" w:bidi="vi-VN"/>
              </w:rPr>
              <w:t xml:space="preserve">Vui lòng mô tả chi tiết cách thức bạn sử dụng nguồn quỹ tài trợ Tai Mũi Họng Smile Train, nếu được tài trợ:  </w:t>
            </w:r>
          </w:p>
          <w:p w14:paraId="0E18E0E2" w14:textId="77777777" w:rsidR="000A00C5" w:rsidRPr="000A00C5" w:rsidRDefault="000A00C5" w:rsidP="004223DA">
            <w:pPr>
              <w:pStyle w:val="ListParagraph"/>
              <w:numPr>
                <w:ilvl w:val="0"/>
                <w:numId w:val="34"/>
              </w:numPr>
              <w:rPr>
                <w:rFonts w:asciiTheme="minorHAnsi" w:hAnsiTheme="minorHAnsi" w:cstheme="minorHAnsi"/>
                <w:b w:val="0"/>
                <w:bCs w:val="0"/>
                <w:sz w:val="22"/>
                <w:szCs w:val="22"/>
              </w:rPr>
            </w:pPr>
            <w:r w:rsidRPr="000A00C5">
              <w:rPr>
                <w:rFonts w:cstheme="minorHAnsi"/>
                <w:b w:val="0"/>
                <w:sz w:val="22"/>
                <w:szCs w:val="22"/>
                <w:lang w:val="vi-VN" w:bidi="vi-VN"/>
              </w:rPr>
              <w:t>Bạn sẽ tuyển và lựa chọn bệnh nhân như thế nào?</w:t>
            </w:r>
          </w:p>
          <w:p w14:paraId="5597FE52" w14:textId="77777777" w:rsidR="000A00C5" w:rsidRPr="000A00C5" w:rsidRDefault="000A00C5" w:rsidP="0024602B">
            <w:pPr>
              <w:pStyle w:val="ListParagraph"/>
              <w:numPr>
                <w:ilvl w:val="0"/>
                <w:numId w:val="34"/>
              </w:numPr>
              <w:rPr>
                <w:rFonts w:asciiTheme="minorHAnsi" w:hAnsiTheme="minorHAnsi" w:cstheme="minorHAnsi"/>
                <w:b w:val="0"/>
                <w:bCs w:val="0"/>
                <w:sz w:val="22"/>
                <w:szCs w:val="22"/>
              </w:rPr>
            </w:pPr>
            <w:r w:rsidRPr="000A00C5">
              <w:rPr>
                <w:rFonts w:asciiTheme="minorHAnsi" w:hAnsiTheme="minorHAnsi" w:cstheme="minorHAnsi"/>
                <w:b w:val="0"/>
                <w:sz w:val="22"/>
                <w:szCs w:val="22"/>
                <w:lang w:val="vi-VN" w:bidi="vi-VN"/>
              </w:rPr>
              <w:t>Loại hình dịch vụ Tai Mũi Họng và thính lực nào sẽ được cung cấp cho bệnh nhân?</w:t>
            </w:r>
          </w:p>
          <w:p w14:paraId="7477BEC4" w14:textId="77777777" w:rsidR="000A00C5" w:rsidRPr="000A00C5" w:rsidRDefault="000A00C5" w:rsidP="00F61D95">
            <w:pPr>
              <w:pStyle w:val="ListParagraph"/>
              <w:numPr>
                <w:ilvl w:val="0"/>
                <w:numId w:val="34"/>
              </w:numPr>
              <w:rPr>
                <w:rFonts w:asciiTheme="minorHAnsi" w:hAnsiTheme="minorHAnsi" w:cstheme="minorHAnsi"/>
                <w:b w:val="0"/>
                <w:bCs w:val="0"/>
                <w:sz w:val="22"/>
                <w:szCs w:val="22"/>
              </w:rPr>
            </w:pPr>
            <w:r w:rsidRPr="000A00C5">
              <w:rPr>
                <w:rFonts w:asciiTheme="minorHAnsi" w:hAnsiTheme="minorHAnsi" w:cstheme="minorHAnsi"/>
                <w:b w:val="0"/>
                <w:sz w:val="22"/>
                <w:szCs w:val="22"/>
                <w:lang w:val="vi-VN" w:bidi="vi-VN"/>
              </w:rPr>
              <w:t>Các bệnh nhân dự tính được hưởng lợi thuộc nhóm tuổi nào?</w:t>
            </w:r>
          </w:p>
          <w:p w14:paraId="12546679" w14:textId="77777777" w:rsidR="000A00C5" w:rsidRPr="000A00C5" w:rsidRDefault="000A00C5" w:rsidP="00BA142E">
            <w:pPr>
              <w:pStyle w:val="ListParagraph"/>
              <w:numPr>
                <w:ilvl w:val="0"/>
                <w:numId w:val="34"/>
              </w:numPr>
              <w:rPr>
                <w:rFonts w:asciiTheme="minorHAnsi" w:hAnsiTheme="minorHAnsi" w:cstheme="minorHAnsi"/>
                <w:b w:val="0"/>
                <w:bCs w:val="0"/>
                <w:sz w:val="22"/>
                <w:szCs w:val="22"/>
              </w:rPr>
            </w:pPr>
            <w:r w:rsidRPr="000A00C5">
              <w:rPr>
                <w:rFonts w:asciiTheme="minorHAnsi" w:hAnsiTheme="minorHAnsi" w:cstheme="minorHAnsi"/>
                <w:b w:val="0"/>
                <w:sz w:val="22"/>
                <w:szCs w:val="22"/>
                <w:lang w:val="vi-VN" w:bidi="vi-VN"/>
              </w:rPr>
              <w:t>Bạn sẽ điều phối việc kết hợp đặt ống thông màng nhĩ với thủ thuật chỉnh sửa tật khe hở môi/ vòm miệng ra sao?</w:t>
            </w:r>
          </w:p>
          <w:p w14:paraId="38B22F0F" w14:textId="77777777" w:rsidR="000A00C5" w:rsidRPr="000A00C5" w:rsidRDefault="000A00C5" w:rsidP="000A00C5">
            <w:pPr>
              <w:pStyle w:val="ListParagraph"/>
              <w:numPr>
                <w:ilvl w:val="0"/>
                <w:numId w:val="34"/>
              </w:numPr>
              <w:rPr>
                <w:rFonts w:asciiTheme="minorHAnsi" w:hAnsiTheme="minorHAnsi" w:cstheme="minorHAnsi"/>
                <w:b w:val="0"/>
                <w:bCs w:val="0"/>
                <w:sz w:val="22"/>
                <w:szCs w:val="22"/>
              </w:rPr>
            </w:pPr>
            <w:r w:rsidRPr="000A00C5">
              <w:rPr>
                <w:rFonts w:asciiTheme="minorHAnsi" w:hAnsiTheme="minorHAnsi" w:cstheme="minorHAnsi"/>
                <w:b w:val="0"/>
                <w:sz w:val="22"/>
                <w:szCs w:val="22"/>
                <w:lang w:val="vi-VN" w:bidi="vi-VN"/>
              </w:rPr>
              <w:t>Bệnh nhân sẽ phải quay lại tái khám với tần suất thế nào?</w:t>
            </w:r>
          </w:p>
          <w:p w14:paraId="4C1DE47F" w14:textId="77777777" w:rsidR="00B40AAC" w:rsidRPr="000A00C5" w:rsidRDefault="000A00C5" w:rsidP="000A00C5">
            <w:pPr>
              <w:pStyle w:val="ListParagraph"/>
              <w:numPr>
                <w:ilvl w:val="0"/>
                <w:numId w:val="34"/>
              </w:numPr>
              <w:rPr>
                <w:rFonts w:asciiTheme="minorHAnsi" w:hAnsiTheme="minorHAnsi" w:cstheme="minorHAnsi"/>
                <w:b w:val="0"/>
                <w:bCs w:val="0"/>
                <w:sz w:val="22"/>
                <w:szCs w:val="22"/>
              </w:rPr>
            </w:pPr>
            <w:r w:rsidRPr="000A00C5">
              <w:rPr>
                <w:rFonts w:asciiTheme="minorHAnsi" w:hAnsiTheme="minorHAnsi" w:cstheme="minorHAnsi"/>
                <w:b w:val="0"/>
                <w:sz w:val="22"/>
                <w:szCs w:val="22"/>
                <w:lang w:val="vi-VN" w:bidi="vi-VN"/>
              </w:rPr>
              <w:t xml:space="preserve">Bạn sẽ xúc tiến việc theo dõi và tuân thủ các khuyến nghị lâm sàng như thế nào? </w:t>
            </w:r>
          </w:p>
          <w:p w14:paraId="2E9E5BB1" w14:textId="336805C5" w:rsidR="000A00C5" w:rsidRPr="000A00C5" w:rsidRDefault="000A00C5" w:rsidP="000A00C5">
            <w:pPr>
              <w:rPr>
                <w:rFonts w:cstheme="minorHAnsi"/>
                <w:sz w:val="22"/>
                <w:szCs w:val="22"/>
              </w:rPr>
            </w:pPr>
          </w:p>
        </w:tc>
        <w:tc>
          <w:tcPr>
            <w:tcW w:w="5490" w:type="dxa"/>
          </w:tcPr>
          <w:p w14:paraId="0C305F43" w14:textId="77777777" w:rsidR="00B40AAC" w:rsidRPr="00F077E5" w:rsidRDefault="00B40AAC"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477386" w:rsidRPr="00F077E5" w14:paraId="5037E110"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0A451B7" w14:textId="77777777" w:rsidR="00477386" w:rsidRPr="00F077E5" w:rsidRDefault="00477386" w:rsidP="00246102">
            <w:pPr>
              <w:rPr>
                <w:rFonts w:asciiTheme="minorHAnsi" w:hAnsiTheme="minorHAnsi" w:cstheme="minorHAnsi"/>
                <w:b w:val="0"/>
                <w:bCs w:val="0"/>
                <w:sz w:val="22"/>
                <w:szCs w:val="22"/>
              </w:rPr>
            </w:pPr>
          </w:p>
          <w:p w14:paraId="41836E97" w14:textId="77777777" w:rsidR="00477386" w:rsidRDefault="000A00C5" w:rsidP="00246102">
            <w:pPr>
              <w:rPr>
                <w:rFonts w:asciiTheme="minorHAnsi" w:hAnsiTheme="minorHAnsi" w:cstheme="minorHAnsi"/>
                <w:b w:val="0"/>
                <w:bCs w:val="0"/>
                <w:sz w:val="22"/>
                <w:szCs w:val="22"/>
              </w:rPr>
            </w:pPr>
            <w:r w:rsidRPr="000A00C5">
              <w:rPr>
                <w:rFonts w:asciiTheme="minorHAnsi" w:hAnsiTheme="minorHAnsi" w:cstheme="minorHAnsi"/>
                <w:sz w:val="22"/>
                <w:szCs w:val="22"/>
                <w:lang w:val="vi-VN" w:bidi="vi-VN"/>
              </w:rPr>
              <w:t>Vui lòng mô tả chi tiết chương trình tập huấn chăm sóc tai và thính lực mà bạn sẽ tổ chức cho bệnh nhân và người chăm sóc trong suốt quá trình điều trị, bao gồm vật tư, nguồn tài liệu tập huấn và công cụ. </w:t>
            </w:r>
          </w:p>
          <w:p w14:paraId="43B543C8" w14:textId="11180715" w:rsidR="000A00C5" w:rsidRPr="00F077E5" w:rsidRDefault="000A00C5" w:rsidP="00246102">
            <w:pPr>
              <w:rPr>
                <w:rFonts w:asciiTheme="minorHAnsi" w:hAnsiTheme="minorHAnsi" w:cstheme="minorHAnsi"/>
                <w:sz w:val="22"/>
                <w:szCs w:val="22"/>
              </w:rPr>
            </w:pPr>
          </w:p>
        </w:tc>
        <w:tc>
          <w:tcPr>
            <w:tcW w:w="5490" w:type="dxa"/>
          </w:tcPr>
          <w:p w14:paraId="1BF63ABB" w14:textId="77777777" w:rsidR="00477386" w:rsidRPr="00F077E5" w:rsidRDefault="00477386"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30D32A8B" w14:textId="77777777" w:rsidR="00151A3F" w:rsidRPr="00F077E5" w:rsidRDefault="00151A3F" w:rsidP="00246102">
      <w:pPr>
        <w:rPr>
          <w:rFonts w:cstheme="minorHAnsi"/>
          <w:sz w:val="22"/>
          <w:szCs w:val="22"/>
        </w:rPr>
      </w:pPr>
    </w:p>
    <w:tbl>
      <w:tblPr>
        <w:tblStyle w:val="PlainTable1"/>
        <w:tblW w:w="0" w:type="auto"/>
        <w:jc w:val="center"/>
        <w:tblLayout w:type="fixed"/>
        <w:tblLook w:val="06A0" w:firstRow="1" w:lastRow="0" w:firstColumn="1" w:lastColumn="0" w:noHBand="1" w:noVBand="1"/>
      </w:tblPr>
      <w:tblGrid>
        <w:gridCol w:w="9985"/>
      </w:tblGrid>
      <w:tr w:rsidR="00151A3F" w:rsidRPr="00F077E5" w14:paraId="0AAA5788" w14:textId="77777777" w:rsidTr="58CA96E5">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shd w:val="clear" w:color="auto" w:fill="F2F2F2" w:themeFill="background1" w:themeFillShade="F2"/>
            <w:vAlign w:val="center"/>
          </w:tcPr>
          <w:p w14:paraId="3013D690" w14:textId="77777777" w:rsidR="00151A3F" w:rsidRPr="00F077E5" w:rsidRDefault="00151A3F" w:rsidP="00246102">
            <w:pPr>
              <w:jc w:val="center"/>
              <w:rPr>
                <w:rFonts w:asciiTheme="minorHAnsi" w:hAnsiTheme="minorHAnsi" w:cstheme="minorHAnsi"/>
                <w:sz w:val="22"/>
                <w:szCs w:val="22"/>
              </w:rPr>
            </w:pPr>
          </w:p>
          <w:p w14:paraId="041B1168" w14:textId="1E1133A0" w:rsidR="00151A3F" w:rsidRPr="00F077E5" w:rsidRDefault="00501F60" w:rsidP="00246102">
            <w:pPr>
              <w:jc w:val="center"/>
              <w:rPr>
                <w:rFonts w:asciiTheme="minorHAnsi" w:hAnsiTheme="minorHAnsi" w:cstheme="minorHAnsi"/>
                <w:sz w:val="22"/>
                <w:szCs w:val="22"/>
              </w:rPr>
            </w:pPr>
            <w:r w:rsidRPr="00F077E5">
              <w:rPr>
                <w:rFonts w:asciiTheme="minorHAnsi" w:hAnsiTheme="minorHAnsi" w:cstheme="minorHAnsi"/>
                <w:sz w:val="22"/>
                <w:szCs w:val="22"/>
                <w:lang w:val="vi-VN" w:bidi="vi-VN"/>
              </w:rPr>
              <w:t>TÀI LIỆU BỔ SUNG</w:t>
            </w:r>
          </w:p>
          <w:p w14:paraId="1D777403" w14:textId="77777777" w:rsidR="00151A3F" w:rsidRPr="00F077E5" w:rsidRDefault="00151A3F" w:rsidP="00246102">
            <w:pPr>
              <w:jc w:val="center"/>
              <w:rPr>
                <w:rFonts w:asciiTheme="minorHAnsi" w:hAnsiTheme="minorHAnsi" w:cstheme="minorHAnsi"/>
                <w:sz w:val="22"/>
                <w:szCs w:val="22"/>
              </w:rPr>
            </w:pPr>
          </w:p>
        </w:tc>
      </w:tr>
      <w:tr w:rsidR="00151A3F" w:rsidRPr="00CF1963" w14:paraId="77AB6504" w14:textId="77777777" w:rsidTr="58CA96E5">
        <w:trPr>
          <w:cantSplit/>
          <w:jc w:val="center"/>
        </w:trPr>
        <w:tc>
          <w:tcPr>
            <w:cnfStyle w:val="001000000000" w:firstRow="0" w:lastRow="0" w:firstColumn="1" w:lastColumn="0" w:oddVBand="0" w:evenVBand="0" w:oddHBand="0" w:evenHBand="0" w:firstRowFirstColumn="0" w:firstRowLastColumn="0" w:lastRowFirstColumn="0" w:lastRowLastColumn="0"/>
            <w:tcW w:w="9985" w:type="dxa"/>
          </w:tcPr>
          <w:p w14:paraId="43ECB7F9" w14:textId="77777777" w:rsidR="00151A3F" w:rsidRPr="00F077E5" w:rsidRDefault="00151A3F" w:rsidP="00246102">
            <w:pPr>
              <w:rPr>
                <w:rFonts w:asciiTheme="minorHAnsi" w:eastAsiaTheme="minorEastAsia" w:hAnsiTheme="minorHAnsi" w:cstheme="minorHAnsi"/>
                <w:sz w:val="22"/>
                <w:szCs w:val="22"/>
              </w:rPr>
            </w:pPr>
          </w:p>
          <w:p w14:paraId="5D53F026" w14:textId="3653E9D8" w:rsidR="000A00C5" w:rsidRPr="000A00C5" w:rsidRDefault="000A00C5" w:rsidP="000A00C5">
            <w:pPr>
              <w:rPr>
                <w:rFonts w:cstheme="minorHAnsi"/>
                <w:sz w:val="22"/>
                <w:szCs w:val="22"/>
              </w:rPr>
            </w:pPr>
            <w:r w:rsidRPr="000A00C5">
              <w:rPr>
                <w:rFonts w:cstheme="minorHAnsi"/>
                <w:sz w:val="22"/>
                <w:szCs w:val="22"/>
                <w:lang w:val="vi-VN" w:bidi="vi-VN"/>
              </w:rPr>
              <w:t>Những tài liệu bổ sung sau đây là BẮT BUỘC:   </w:t>
            </w:r>
          </w:p>
          <w:p w14:paraId="7830BE7D" w14:textId="77777777" w:rsidR="000A00C5" w:rsidRPr="000A00C5" w:rsidRDefault="000A00C5" w:rsidP="000A00C5">
            <w:pPr>
              <w:rPr>
                <w:rFonts w:cstheme="minorHAnsi"/>
                <w:sz w:val="22"/>
                <w:szCs w:val="22"/>
              </w:rPr>
            </w:pPr>
            <w:r w:rsidRPr="000A00C5">
              <w:rPr>
                <w:rFonts w:cstheme="minorHAnsi"/>
                <w:sz w:val="22"/>
                <w:szCs w:val="22"/>
                <w:lang w:val="vi-VN" w:bidi="vi-VN"/>
              </w:rPr>
              <w:t> </w:t>
            </w:r>
          </w:p>
          <w:p w14:paraId="0108B5B4" w14:textId="77777777" w:rsidR="000A00C5" w:rsidRPr="00EA797B" w:rsidRDefault="000A00C5" w:rsidP="000A00C5">
            <w:pPr>
              <w:rPr>
                <w:rFonts w:cstheme="minorHAnsi"/>
                <w:sz w:val="22"/>
                <w:szCs w:val="22"/>
              </w:rPr>
            </w:pPr>
            <w:r w:rsidRPr="000A00C5">
              <w:rPr>
                <w:rFonts w:cstheme="minorHAnsi"/>
                <w:sz w:val="22"/>
                <w:szCs w:val="22"/>
                <w:lang w:val="vi-VN" w:bidi="vi-VN"/>
              </w:rPr>
              <w:t xml:space="preserve">Ngân sách Chi tiết </w:t>
            </w:r>
            <w:r w:rsidRPr="000A00C5">
              <w:rPr>
                <w:rFonts w:cstheme="minorHAnsi"/>
                <w:b w:val="0"/>
                <w:sz w:val="22"/>
                <w:szCs w:val="22"/>
                <w:lang w:val="vi-VN" w:bidi="vi-VN"/>
              </w:rPr>
              <w:t xml:space="preserve">(bằng USD </w:t>
            </w:r>
            <w:r w:rsidRPr="00EA797B">
              <w:rPr>
                <w:rFonts w:cstheme="minorHAnsi"/>
                <w:b w:val="0"/>
                <w:sz w:val="22"/>
                <w:szCs w:val="22"/>
                <w:lang w:val="vi-VN" w:bidi="vi-VN"/>
              </w:rPr>
              <w:t>và bằng tiền tệ địa phương) </w:t>
            </w:r>
          </w:p>
          <w:p w14:paraId="462F6A45" w14:textId="1CEB767B" w:rsidR="000A00C5" w:rsidRPr="00CF1963" w:rsidRDefault="5A553595" w:rsidP="58CA96E5">
            <w:pPr>
              <w:rPr>
                <w:rFonts w:cstheme="minorBidi"/>
                <w:b w:val="0"/>
                <w:bCs w:val="0"/>
                <w:sz w:val="22"/>
                <w:szCs w:val="22"/>
                <w:lang w:val="vi-VN"/>
              </w:rPr>
            </w:pPr>
            <w:r w:rsidRPr="00EA797B">
              <w:rPr>
                <w:rFonts w:cstheme="minorBidi"/>
                <w:b w:val="0"/>
                <w:bCs w:val="0"/>
                <w:sz w:val="22"/>
                <w:szCs w:val="22"/>
                <w:lang w:val="vi-VN" w:bidi="vi-VN"/>
              </w:rPr>
              <w:t xml:space="preserve">Vui lòng điền </w:t>
            </w:r>
            <w:r w:rsidRPr="00EA797B">
              <w:rPr>
                <w:rFonts w:cstheme="minorBidi"/>
                <w:b w:val="0"/>
                <w:bCs w:val="0"/>
                <w:sz w:val="22"/>
                <w:szCs w:val="22"/>
                <w:u w:val="single"/>
                <w:lang w:val="vi-VN" w:bidi="vi-VN"/>
              </w:rPr>
              <w:t xml:space="preserve">Mẫu Ngân sách Tài trợ chương trình Tai Mũi Họng &amp; Thính </w:t>
            </w:r>
            <w:r w:rsidR="3C05706B" w:rsidRPr="00EA797B">
              <w:rPr>
                <w:rFonts w:cstheme="minorBidi"/>
                <w:b w:val="0"/>
                <w:bCs w:val="0"/>
                <w:sz w:val="22"/>
                <w:szCs w:val="22"/>
                <w:u w:val="single"/>
                <w:lang w:val="vi-VN" w:bidi="vi-VN"/>
              </w:rPr>
              <w:t>Học</w:t>
            </w:r>
            <w:r w:rsidRPr="00EA797B">
              <w:rPr>
                <w:rFonts w:cstheme="minorBidi"/>
                <w:b w:val="0"/>
                <w:bCs w:val="0"/>
                <w:sz w:val="22"/>
                <w:szCs w:val="22"/>
                <w:u w:val="single"/>
                <w:lang w:val="vi-VN" w:bidi="vi-VN"/>
              </w:rPr>
              <w:t xml:space="preserve"> Smile Train</w:t>
            </w:r>
            <w:r w:rsidRPr="00EA797B">
              <w:rPr>
                <w:rFonts w:cstheme="minorBidi"/>
                <w:b w:val="0"/>
                <w:bCs w:val="0"/>
                <w:sz w:val="22"/>
                <w:szCs w:val="22"/>
                <w:lang w:val="vi-VN" w:bidi="vi-VN"/>
              </w:rPr>
              <w:t xml:space="preserve"> để</w:t>
            </w:r>
            <w:r w:rsidRPr="58CA96E5">
              <w:rPr>
                <w:rFonts w:cstheme="minorBidi"/>
                <w:b w:val="0"/>
                <w:bCs w:val="0"/>
                <w:sz w:val="22"/>
                <w:szCs w:val="22"/>
                <w:lang w:val="vi-VN" w:bidi="vi-VN"/>
              </w:rPr>
              <w:t xml:space="preserve"> đưa ra bảng phân tích chi tiết về kinh phí yêu cầu. Ngân sách phải thể hiện được cách mà nguồn quỹ sẽ được sử dụng để đáp ứng các nhu cầu liên quan về tai mũi họng và thính lực của các bệnh nhân bị tật khe hở môi/ vòm miệng trong chương trình của bạn.</w:t>
            </w:r>
          </w:p>
          <w:p w14:paraId="38718FEE" w14:textId="77777777" w:rsidR="00C03EDD" w:rsidRPr="00CF1963" w:rsidRDefault="00C03EDD" w:rsidP="00C03EDD">
            <w:pPr>
              <w:rPr>
                <w:rFonts w:asciiTheme="minorHAnsi" w:hAnsiTheme="minorHAnsi" w:cstheme="minorHAnsi"/>
                <w:b w:val="0"/>
                <w:bCs w:val="0"/>
                <w:sz w:val="22"/>
                <w:szCs w:val="22"/>
                <w:lang w:val="vi-VN"/>
              </w:rPr>
            </w:pPr>
          </w:p>
        </w:tc>
      </w:tr>
    </w:tbl>
    <w:p w14:paraId="40FEA7B0" w14:textId="77777777" w:rsidR="00151A3F" w:rsidRPr="00CF1963" w:rsidRDefault="00151A3F" w:rsidP="00246102">
      <w:pPr>
        <w:spacing w:after="160"/>
        <w:rPr>
          <w:rFonts w:cstheme="minorHAnsi"/>
          <w:i/>
          <w:iCs/>
          <w:sz w:val="22"/>
          <w:szCs w:val="22"/>
          <w:lang w:val="vi-VN"/>
        </w:rPr>
      </w:pPr>
    </w:p>
    <w:bookmarkEnd w:id="0"/>
    <w:bookmarkEnd w:id="2"/>
    <w:p w14:paraId="1989F050" w14:textId="62C99FD5" w:rsidR="005B1DE9" w:rsidRPr="00CF1963" w:rsidRDefault="005B1DE9" w:rsidP="00246102">
      <w:pPr>
        <w:spacing w:after="160"/>
        <w:rPr>
          <w:rFonts w:cstheme="minorHAnsi"/>
          <w:i/>
          <w:iCs/>
          <w:sz w:val="22"/>
          <w:szCs w:val="22"/>
          <w:lang w:val="vi-VN"/>
        </w:rPr>
      </w:pPr>
    </w:p>
    <w:sectPr w:rsidR="005B1DE9" w:rsidRPr="00CF1963" w:rsidSect="00AB4653">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9D5FC" w14:textId="77777777" w:rsidR="000F0FEB" w:rsidRDefault="000F0FEB" w:rsidP="000B43A3">
      <w:r>
        <w:separator/>
      </w:r>
    </w:p>
  </w:endnote>
  <w:endnote w:type="continuationSeparator" w:id="0">
    <w:p w14:paraId="53A147C2" w14:textId="77777777" w:rsidR="000F0FEB" w:rsidRDefault="000F0FEB" w:rsidP="000B43A3">
      <w:r>
        <w:continuationSeparator/>
      </w:r>
    </w:p>
  </w:endnote>
  <w:endnote w:type="continuationNotice" w:id="1">
    <w:p w14:paraId="6A5B4293" w14:textId="77777777" w:rsidR="000F0FEB" w:rsidRDefault="000F0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5CCF5" w14:textId="6E835C73" w:rsidR="005B1DE9" w:rsidRPr="00704C04" w:rsidRDefault="00AB4653" w:rsidP="005B1DE9">
    <w:pPr>
      <w:pStyle w:val="Footer"/>
      <w:rPr>
        <w:sz w:val="22"/>
        <w:szCs w:val="22"/>
      </w:rPr>
    </w:pPr>
    <w:r w:rsidRPr="00320616">
      <w:rPr>
        <w:rFonts w:ascii="Arial" w:eastAsia="Arial" w:hAnsi="Arial" w:cs="Arial"/>
        <w:noProof/>
        <w:lang w:val="vi-VN" w:bidi="vi-VN"/>
      </w:rPr>
      <w:drawing>
        <wp:anchor distT="0" distB="0" distL="114300" distR="114300" simplePos="0" relativeHeight="251659264" behindDoc="0" locked="0" layoutInCell="1" allowOverlap="1" wp14:anchorId="1AB29270" wp14:editId="4D498D3D">
          <wp:simplePos x="0" y="0"/>
          <wp:positionH relativeFrom="column">
            <wp:posOffset>5660851</wp:posOffset>
          </wp:positionH>
          <wp:positionV relativeFrom="page">
            <wp:posOffset>9030335</wp:posOffset>
          </wp:positionV>
          <wp:extent cx="1198179" cy="678376"/>
          <wp:effectExtent l="0" t="0" r="0" b="0"/>
          <wp:wrapNone/>
          <wp:docPr id="123720412" name="Picture 12372041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p w14:paraId="3445D559" w14:textId="78213FF0" w:rsidR="000B43A3" w:rsidRPr="005B1DE9" w:rsidRDefault="00AB4653" w:rsidP="005B1DE9">
    <w:pPr>
      <w:pStyle w:val="Footer"/>
    </w:pPr>
    <w:r>
      <w:rPr>
        <w:rFonts w:ascii="Arial" w:eastAsia="Arial" w:hAnsi="Arial" w:cs="Arial"/>
        <w:noProof/>
        <w:lang w:val="vi-VN" w:bidi="vi-VN"/>
      </w:rPr>
      <mc:AlternateContent>
        <mc:Choice Requires="wps">
          <w:drawing>
            <wp:anchor distT="0" distB="0" distL="114300" distR="114300" simplePos="0" relativeHeight="251660288" behindDoc="0" locked="0" layoutInCell="1" allowOverlap="1" wp14:anchorId="0F32AACE" wp14:editId="6662B7FA">
              <wp:simplePos x="0" y="0"/>
              <wp:positionH relativeFrom="column">
                <wp:posOffset>-899969</wp:posOffset>
              </wp:positionH>
              <wp:positionV relativeFrom="margin">
                <wp:posOffset>8797290</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FF92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6="http://schemas.microsoft.com/office/drawing/2014/main" xmlns:a="http://schemas.openxmlformats.org/drawingml/2006/main">
          <w:pict w14:anchorId="06B72E07">
            <v:rect id="Rectangle 5" style="position:absolute;margin-left:-70.85pt;margin-top:692.7pt;width:612pt;height:27pt;z-index:251660288;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ff922d" stroked="f" strokeweight="1pt" w14:anchorId="6A8D1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">
              <w10:wrap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D808B" w14:textId="5773F768" w:rsidR="005B1DE9" w:rsidRPr="00AE5FDE" w:rsidRDefault="005B1DE9" w:rsidP="005B1DE9">
    <w:pPr>
      <w:pStyle w:val="Footer"/>
      <w:rPr>
        <w:rFonts w:ascii="Arial" w:hAnsi="Arial" w:cs="Arial"/>
        <w:sz w:val="22"/>
        <w:szCs w:val="22"/>
      </w:rPr>
    </w:pPr>
  </w:p>
  <w:p w14:paraId="6C67E61B" w14:textId="14F117A6" w:rsidR="005B1DE9" w:rsidRPr="00F077E5" w:rsidRDefault="00AB4653" w:rsidP="00AE5FDE">
    <w:pPr>
      <w:pStyle w:val="Footer"/>
      <w:tabs>
        <w:tab w:val="clear" w:pos="4680"/>
      </w:tabs>
      <w:rPr>
        <w:rFonts w:cstheme="minorHAnsi"/>
        <w:sz w:val="22"/>
        <w:szCs w:val="22"/>
      </w:rPr>
    </w:pPr>
    <w:r w:rsidRPr="00F077E5">
      <w:rPr>
        <w:rFonts w:cstheme="minorHAnsi"/>
        <w:noProof/>
        <w:sz w:val="22"/>
        <w:szCs w:val="22"/>
        <w:lang w:val="vi-VN" w:bidi="vi-VN"/>
      </w:rPr>
      <mc:AlternateContent>
        <mc:Choice Requires="wps">
          <w:drawing>
            <wp:anchor distT="0" distB="0" distL="114300" distR="114300" simplePos="0" relativeHeight="251663360" behindDoc="0" locked="0" layoutInCell="1" allowOverlap="1" wp14:anchorId="0416E386" wp14:editId="6322106A">
              <wp:simplePos x="0" y="0"/>
              <wp:positionH relativeFrom="column">
                <wp:posOffset>-914226</wp:posOffset>
              </wp:positionH>
              <wp:positionV relativeFrom="margin">
                <wp:posOffset>8794115</wp:posOffset>
              </wp:positionV>
              <wp:extent cx="7772400" cy="342900"/>
              <wp:effectExtent l="0" t="0" r="0" b="0"/>
              <wp:wrapNone/>
              <wp:docPr id="253994617" name="Rectangle 253994617"/>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FF92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28394BC1">
            <v:rect id="Rectangle 253994617" style="position:absolute;margin-left:-1in;margin-top:692.45pt;width:612pt;height:27pt;z-index:251663360;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ff922d" stroked="f" strokeweight="1pt" w14:anchorId="61D340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">
              <w10:wrap anchory="margin"/>
            </v:rect>
          </w:pict>
        </mc:Fallback>
      </mc:AlternateContent>
    </w:r>
    <w:r w:rsidR="00AE5FDE" w:rsidRPr="00F077E5">
      <w:rPr>
        <w:rFonts w:cstheme="minorHAnsi"/>
        <w:sz w:val="22"/>
        <w:szCs w:val="22"/>
        <w:lang w:val="vi-VN" w:bidi="vi-VN"/>
      </w:rPr>
      <w:tab/>
    </w:r>
    <w:r w:rsidR="00AE5FDE" w:rsidRPr="00F077E5">
      <w:rPr>
        <w:rFonts w:cstheme="minorHAnsi"/>
        <w:sz w:val="22"/>
        <w:szCs w:val="22"/>
        <w:lang w:val="vi-VN" w:bidi="vi-VN"/>
      </w:rPr>
      <w:t>Tháng 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772DD" w14:textId="77777777" w:rsidR="000F0FEB" w:rsidRDefault="000F0FEB" w:rsidP="000B43A3">
      <w:r>
        <w:separator/>
      </w:r>
    </w:p>
  </w:footnote>
  <w:footnote w:type="continuationSeparator" w:id="0">
    <w:p w14:paraId="7E71E361" w14:textId="77777777" w:rsidR="000F0FEB" w:rsidRDefault="000F0FEB" w:rsidP="000B43A3">
      <w:r>
        <w:continuationSeparator/>
      </w:r>
    </w:p>
  </w:footnote>
  <w:footnote w:type="continuationNotice" w:id="1">
    <w:p w14:paraId="40466587" w14:textId="77777777" w:rsidR="000F0FEB" w:rsidRDefault="000F0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A148E" w14:textId="16E72827" w:rsidR="00AB4653" w:rsidRDefault="00AB4653">
    <w:pPr>
      <w:pStyle w:val="Header"/>
    </w:pPr>
    <w:r w:rsidRPr="00320616">
      <w:rPr>
        <w:rFonts w:ascii="Arial" w:eastAsia="Arial" w:hAnsi="Arial" w:cs="Arial"/>
        <w:noProof/>
        <w:lang w:val="vi-VN" w:bidi="vi-VN"/>
      </w:rPr>
      <w:drawing>
        <wp:anchor distT="0" distB="0" distL="114300" distR="114300" simplePos="0" relativeHeight="251665408" behindDoc="0" locked="0" layoutInCell="1" allowOverlap="1" wp14:anchorId="3CFC0BB4" wp14:editId="3832C9ED">
          <wp:simplePos x="0" y="0"/>
          <wp:positionH relativeFrom="margin">
            <wp:posOffset>2372995</wp:posOffset>
          </wp:positionH>
          <wp:positionV relativeFrom="page">
            <wp:posOffset>130984</wp:posOffset>
          </wp:positionV>
          <wp:extent cx="1198179" cy="678376"/>
          <wp:effectExtent l="0" t="0" r="0" b="0"/>
          <wp:wrapNone/>
          <wp:docPr id="46" name="Picture 11">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799C"/>
    <w:multiLevelType w:val="hybridMultilevel"/>
    <w:tmpl w:val="34FC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00564"/>
    <w:multiLevelType w:val="hybridMultilevel"/>
    <w:tmpl w:val="1EDC2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AF4271"/>
    <w:multiLevelType w:val="hybridMultilevel"/>
    <w:tmpl w:val="A944050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F987743"/>
    <w:multiLevelType w:val="hybridMultilevel"/>
    <w:tmpl w:val="17E278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310863A">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9275F"/>
    <w:multiLevelType w:val="hybridMultilevel"/>
    <w:tmpl w:val="C8760618"/>
    <w:lvl w:ilvl="0" w:tplc="058288EC">
      <w:start w:val="1"/>
      <w:numFmt w:val="bullet"/>
      <w:lvlText w:val=""/>
      <w:lvlJc w:val="left"/>
      <w:pPr>
        <w:ind w:left="1080" w:hanging="360"/>
      </w:pPr>
      <w:rPr>
        <w:rFonts w:ascii="Symbol" w:hAnsi="Symbol" w:hint="default"/>
        <w:i w:val="0"/>
        <w:iCs w:val="0"/>
        <w:color w:val="auto"/>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4C5621"/>
    <w:multiLevelType w:val="hybridMultilevel"/>
    <w:tmpl w:val="F61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E363B"/>
    <w:multiLevelType w:val="multilevel"/>
    <w:tmpl w:val="789C637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A74550"/>
    <w:multiLevelType w:val="hybridMultilevel"/>
    <w:tmpl w:val="906872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F85F3C"/>
    <w:multiLevelType w:val="hybridMultilevel"/>
    <w:tmpl w:val="BA9A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2E1"/>
    <w:multiLevelType w:val="hybridMultilevel"/>
    <w:tmpl w:val="D86C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20D43"/>
    <w:multiLevelType w:val="hybridMultilevel"/>
    <w:tmpl w:val="D58C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630EC"/>
    <w:multiLevelType w:val="multilevel"/>
    <w:tmpl w:val="0B4CB0C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F56EE8"/>
    <w:multiLevelType w:val="hybridMultilevel"/>
    <w:tmpl w:val="9952498C"/>
    <w:lvl w:ilvl="0" w:tplc="BD864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74A06"/>
    <w:multiLevelType w:val="hybridMultilevel"/>
    <w:tmpl w:val="1EC8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E3893"/>
    <w:multiLevelType w:val="hybridMultilevel"/>
    <w:tmpl w:val="3E64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66991"/>
    <w:multiLevelType w:val="hybridMultilevel"/>
    <w:tmpl w:val="4618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70017"/>
    <w:multiLevelType w:val="hybridMultilevel"/>
    <w:tmpl w:val="AE0A3FE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5364E4"/>
    <w:multiLevelType w:val="multilevel"/>
    <w:tmpl w:val="B838BE3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5A0C5C"/>
    <w:multiLevelType w:val="hybridMultilevel"/>
    <w:tmpl w:val="97A6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B4AF7"/>
    <w:multiLevelType w:val="hybridMultilevel"/>
    <w:tmpl w:val="735E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D10C0"/>
    <w:multiLevelType w:val="hybridMultilevel"/>
    <w:tmpl w:val="76D4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4D1F03"/>
    <w:multiLevelType w:val="hybridMultilevel"/>
    <w:tmpl w:val="BE4CE1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714D32"/>
    <w:multiLevelType w:val="hybridMultilevel"/>
    <w:tmpl w:val="7C1E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2544ED"/>
    <w:multiLevelType w:val="hybridMultilevel"/>
    <w:tmpl w:val="FDB8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540CF5"/>
    <w:multiLevelType w:val="hybridMultilevel"/>
    <w:tmpl w:val="6B3A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CF5223"/>
    <w:multiLevelType w:val="hybridMultilevel"/>
    <w:tmpl w:val="F516D950"/>
    <w:lvl w:ilvl="0" w:tplc="FFFFFFFF">
      <w:start w:val="1"/>
      <w:numFmt w:val="decimal"/>
      <w:lvlText w:val="%1."/>
      <w:lvlJc w:val="left"/>
      <w:pPr>
        <w:ind w:left="720" w:hanging="360"/>
      </w:pPr>
      <w:rPr>
        <w:rFonts w:asciiTheme="minorHAnsi" w:eastAsiaTheme="minorHAnsi" w:hAnsiTheme="minorHAnsi" w:cstheme="minorHAnsi"/>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D15BDF"/>
    <w:multiLevelType w:val="hybridMultilevel"/>
    <w:tmpl w:val="7F56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9E42D2"/>
    <w:multiLevelType w:val="hybridMultilevel"/>
    <w:tmpl w:val="480C8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D45723"/>
    <w:multiLevelType w:val="hybridMultilevel"/>
    <w:tmpl w:val="48623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0D677C"/>
    <w:multiLevelType w:val="hybridMultilevel"/>
    <w:tmpl w:val="9622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4568F6"/>
    <w:multiLevelType w:val="hybridMultilevel"/>
    <w:tmpl w:val="C384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FB7E31"/>
    <w:multiLevelType w:val="hybridMultilevel"/>
    <w:tmpl w:val="E9D0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C34B8"/>
    <w:multiLevelType w:val="hybridMultilevel"/>
    <w:tmpl w:val="800CA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66C89"/>
    <w:multiLevelType w:val="hybridMultilevel"/>
    <w:tmpl w:val="487A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297683">
    <w:abstractNumId w:val="3"/>
  </w:num>
  <w:num w:numId="2" w16cid:durableId="1891067920">
    <w:abstractNumId w:val="4"/>
  </w:num>
  <w:num w:numId="3" w16cid:durableId="1554153191">
    <w:abstractNumId w:val="2"/>
  </w:num>
  <w:num w:numId="4" w16cid:durableId="1410804746">
    <w:abstractNumId w:val="1"/>
  </w:num>
  <w:num w:numId="5" w16cid:durableId="139347398">
    <w:abstractNumId w:val="21"/>
  </w:num>
  <w:num w:numId="6" w16cid:durableId="802622785">
    <w:abstractNumId w:val="7"/>
  </w:num>
  <w:num w:numId="7" w16cid:durableId="242181172">
    <w:abstractNumId w:val="25"/>
  </w:num>
  <w:num w:numId="8" w16cid:durableId="1962952877">
    <w:abstractNumId w:val="12"/>
  </w:num>
  <w:num w:numId="9" w16cid:durableId="976036021">
    <w:abstractNumId w:val="9"/>
  </w:num>
  <w:num w:numId="10" w16cid:durableId="448359968">
    <w:abstractNumId w:val="24"/>
  </w:num>
  <w:num w:numId="11" w16cid:durableId="1335105421">
    <w:abstractNumId w:val="10"/>
  </w:num>
  <w:num w:numId="12" w16cid:durableId="109710974">
    <w:abstractNumId w:val="16"/>
  </w:num>
  <w:num w:numId="13" w16cid:durableId="1094478213">
    <w:abstractNumId w:val="26"/>
  </w:num>
  <w:num w:numId="14" w16cid:durableId="1184786545">
    <w:abstractNumId w:val="28"/>
  </w:num>
  <w:num w:numId="15" w16cid:durableId="1612012346">
    <w:abstractNumId w:val="5"/>
  </w:num>
  <w:num w:numId="16" w16cid:durableId="2002199051">
    <w:abstractNumId w:val="8"/>
  </w:num>
  <w:num w:numId="17" w16cid:durableId="146946740">
    <w:abstractNumId w:val="0"/>
  </w:num>
  <w:num w:numId="18" w16cid:durableId="2107191856">
    <w:abstractNumId w:val="18"/>
  </w:num>
  <w:num w:numId="19" w16cid:durableId="627051368">
    <w:abstractNumId w:val="17"/>
  </w:num>
  <w:num w:numId="20" w16cid:durableId="963972061">
    <w:abstractNumId w:val="6"/>
  </w:num>
  <w:num w:numId="21" w16cid:durableId="1760829199">
    <w:abstractNumId w:val="11"/>
  </w:num>
  <w:num w:numId="22" w16cid:durableId="1800149242">
    <w:abstractNumId w:val="31"/>
  </w:num>
  <w:num w:numId="23" w16cid:durableId="349767395">
    <w:abstractNumId w:val="32"/>
  </w:num>
  <w:num w:numId="24" w16cid:durableId="1663115872">
    <w:abstractNumId w:val="19"/>
  </w:num>
  <w:num w:numId="25" w16cid:durableId="1218585744">
    <w:abstractNumId w:val="13"/>
  </w:num>
  <w:num w:numId="26" w16cid:durableId="785121594">
    <w:abstractNumId w:val="15"/>
  </w:num>
  <w:num w:numId="27" w16cid:durableId="617415252">
    <w:abstractNumId w:val="22"/>
  </w:num>
  <w:num w:numId="28" w16cid:durableId="1270355965">
    <w:abstractNumId w:val="33"/>
  </w:num>
  <w:num w:numId="29" w16cid:durableId="1550142677">
    <w:abstractNumId w:val="23"/>
  </w:num>
  <w:num w:numId="30" w16cid:durableId="2038651656">
    <w:abstractNumId w:val="27"/>
  </w:num>
  <w:num w:numId="31" w16cid:durableId="1024091373">
    <w:abstractNumId w:val="14"/>
  </w:num>
  <w:num w:numId="32" w16cid:durableId="1647465656">
    <w:abstractNumId w:val="20"/>
  </w:num>
  <w:num w:numId="33" w16cid:durableId="23291395">
    <w:abstractNumId w:val="30"/>
  </w:num>
  <w:num w:numId="34" w16cid:durableId="111105272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A3"/>
    <w:rsid w:val="00001B35"/>
    <w:rsid w:val="000045CE"/>
    <w:rsid w:val="00016879"/>
    <w:rsid w:val="000213A7"/>
    <w:rsid w:val="00021811"/>
    <w:rsid w:val="000303BC"/>
    <w:rsid w:val="00042D13"/>
    <w:rsid w:val="00042F5C"/>
    <w:rsid w:val="00050A48"/>
    <w:rsid w:val="0005729C"/>
    <w:rsid w:val="0005740A"/>
    <w:rsid w:val="000644D6"/>
    <w:rsid w:val="000733C0"/>
    <w:rsid w:val="00074D0C"/>
    <w:rsid w:val="00077804"/>
    <w:rsid w:val="000818E4"/>
    <w:rsid w:val="00086583"/>
    <w:rsid w:val="0009779A"/>
    <w:rsid w:val="000A00C5"/>
    <w:rsid w:val="000A2C93"/>
    <w:rsid w:val="000A4D40"/>
    <w:rsid w:val="000B007E"/>
    <w:rsid w:val="000B395C"/>
    <w:rsid w:val="000B41F8"/>
    <w:rsid w:val="000B43A3"/>
    <w:rsid w:val="000C38A1"/>
    <w:rsid w:val="000C3A0F"/>
    <w:rsid w:val="000C69FF"/>
    <w:rsid w:val="000D406F"/>
    <w:rsid w:val="000D713D"/>
    <w:rsid w:val="000D78B8"/>
    <w:rsid w:val="000E0B11"/>
    <w:rsid w:val="000E5F02"/>
    <w:rsid w:val="000E6768"/>
    <w:rsid w:val="000F0FEB"/>
    <w:rsid w:val="00100222"/>
    <w:rsid w:val="00103E9E"/>
    <w:rsid w:val="00111F46"/>
    <w:rsid w:val="00125F47"/>
    <w:rsid w:val="00133E12"/>
    <w:rsid w:val="001400AE"/>
    <w:rsid w:val="00140C6A"/>
    <w:rsid w:val="00146C92"/>
    <w:rsid w:val="00151A3F"/>
    <w:rsid w:val="00157BC2"/>
    <w:rsid w:val="0016561B"/>
    <w:rsid w:val="00165827"/>
    <w:rsid w:val="001660B0"/>
    <w:rsid w:val="00170639"/>
    <w:rsid w:val="00171EA4"/>
    <w:rsid w:val="00172B46"/>
    <w:rsid w:val="0019510E"/>
    <w:rsid w:val="00196FA9"/>
    <w:rsid w:val="00197FA4"/>
    <w:rsid w:val="001A05CA"/>
    <w:rsid w:val="001A3371"/>
    <w:rsid w:val="001C41F4"/>
    <w:rsid w:val="001D3B67"/>
    <w:rsid w:val="001E566B"/>
    <w:rsid w:val="001F0F77"/>
    <w:rsid w:val="001F2F42"/>
    <w:rsid w:val="001F55A4"/>
    <w:rsid w:val="00200730"/>
    <w:rsid w:val="00201201"/>
    <w:rsid w:val="002030C1"/>
    <w:rsid w:val="00204370"/>
    <w:rsid w:val="00213863"/>
    <w:rsid w:val="00217133"/>
    <w:rsid w:val="0022111E"/>
    <w:rsid w:val="00223CC3"/>
    <w:rsid w:val="00232966"/>
    <w:rsid w:val="00243BC4"/>
    <w:rsid w:val="00246102"/>
    <w:rsid w:val="002522CA"/>
    <w:rsid w:val="002604DB"/>
    <w:rsid w:val="0027119A"/>
    <w:rsid w:val="00271791"/>
    <w:rsid w:val="00272709"/>
    <w:rsid w:val="00272A57"/>
    <w:rsid w:val="002739BF"/>
    <w:rsid w:val="00274055"/>
    <w:rsid w:val="00283541"/>
    <w:rsid w:val="002A7A85"/>
    <w:rsid w:val="002B2D66"/>
    <w:rsid w:val="002B569D"/>
    <w:rsid w:val="002B620C"/>
    <w:rsid w:val="002C6C3E"/>
    <w:rsid w:val="002D05B9"/>
    <w:rsid w:val="002D072D"/>
    <w:rsid w:val="002D0CFD"/>
    <w:rsid w:val="002E599D"/>
    <w:rsid w:val="002E66D4"/>
    <w:rsid w:val="002F1269"/>
    <w:rsid w:val="002F2C3E"/>
    <w:rsid w:val="002F3E9A"/>
    <w:rsid w:val="002F5303"/>
    <w:rsid w:val="002F6887"/>
    <w:rsid w:val="002F70D4"/>
    <w:rsid w:val="00304E48"/>
    <w:rsid w:val="003109C2"/>
    <w:rsid w:val="003117B6"/>
    <w:rsid w:val="00316C44"/>
    <w:rsid w:val="003335B2"/>
    <w:rsid w:val="00333735"/>
    <w:rsid w:val="00334EB7"/>
    <w:rsid w:val="003365F8"/>
    <w:rsid w:val="00337DD6"/>
    <w:rsid w:val="00342C26"/>
    <w:rsid w:val="0034552D"/>
    <w:rsid w:val="00346F13"/>
    <w:rsid w:val="00352210"/>
    <w:rsid w:val="0035350C"/>
    <w:rsid w:val="003625D4"/>
    <w:rsid w:val="00362B2E"/>
    <w:rsid w:val="0036455F"/>
    <w:rsid w:val="00365B11"/>
    <w:rsid w:val="00365F44"/>
    <w:rsid w:val="00367CA5"/>
    <w:rsid w:val="003709B1"/>
    <w:rsid w:val="00371FC4"/>
    <w:rsid w:val="00372997"/>
    <w:rsid w:val="00381DF8"/>
    <w:rsid w:val="00386B0B"/>
    <w:rsid w:val="00387624"/>
    <w:rsid w:val="00393B0B"/>
    <w:rsid w:val="003A0EC7"/>
    <w:rsid w:val="003A2795"/>
    <w:rsid w:val="003B0AF4"/>
    <w:rsid w:val="003C00E2"/>
    <w:rsid w:val="003C29EB"/>
    <w:rsid w:val="003D09D7"/>
    <w:rsid w:val="003D200B"/>
    <w:rsid w:val="003E2099"/>
    <w:rsid w:val="003E209D"/>
    <w:rsid w:val="003E44F9"/>
    <w:rsid w:val="003F3B75"/>
    <w:rsid w:val="003F67FB"/>
    <w:rsid w:val="003F6F5C"/>
    <w:rsid w:val="0040441E"/>
    <w:rsid w:val="00413353"/>
    <w:rsid w:val="004136A2"/>
    <w:rsid w:val="00427684"/>
    <w:rsid w:val="00430F86"/>
    <w:rsid w:val="00433A26"/>
    <w:rsid w:val="004352E4"/>
    <w:rsid w:val="00436A61"/>
    <w:rsid w:val="004548B8"/>
    <w:rsid w:val="00455CB1"/>
    <w:rsid w:val="00455E7E"/>
    <w:rsid w:val="00457EBE"/>
    <w:rsid w:val="00460311"/>
    <w:rsid w:val="00460AC1"/>
    <w:rsid w:val="004629C1"/>
    <w:rsid w:val="00462FC3"/>
    <w:rsid w:val="004703F6"/>
    <w:rsid w:val="0047046F"/>
    <w:rsid w:val="00473051"/>
    <w:rsid w:val="004753ED"/>
    <w:rsid w:val="00477386"/>
    <w:rsid w:val="004836F9"/>
    <w:rsid w:val="0049096E"/>
    <w:rsid w:val="00497012"/>
    <w:rsid w:val="004B4801"/>
    <w:rsid w:val="004D01F7"/>
    <w:rsid w:val="004D0C84"/>
    <w:rsid w:val="004D1DD4"/>
    <w:rsid w:val="004D517E"/>
    <w:rsid w:val="004E458F"/>
    <w:rsid w:val="004E4698"/>
    <w:rsid w:val="004F4F5D"/>
    <w:rsid w:val="00500AE7"/>
    <w:rsid w:val="00501F60"/>
    <w:rsid w:val="00513859"/>
    <w:rsid w:val="00515557"/>
    <w:rsid w:val="00520412"/>
    <w:rsid w:val="005269CC"/>
    <w:rsid w:val="00530FB8"/>
    <w:rsid w:val="0053309D"/>
    <w:rsid w:val="005341F4"/>
    <w:rsid w:val="0053544C"/>
    <w:rsid w:val="00536112"/>
    <w:rsid w:val="005365B0"/>
    <w:rsid w:val="00537330"/>
    <w:rsid w:val="005428C7"/>
    <w:rsid w:val="00555108"/>
    <w:rsid w:val="005673E5"/>
    <w:rsid w:val="00571A3D"/>
    <w:rsid w:val="00574D5A"/>
    <w:rsid w:val="0057641D"/>
    <w:rsid w:val="00580D27"/>
    <w:rsid w:val="00595D77"/>
    <w:rsid w:val="005A06B8"/>
    <w:rsid w:val="005A4F49"/>
    <w:rsid w:val="005B1DE9"/>
    <w:rsid w:val="005B5444"/>
    <w:rsid w:val="005B54B9"/>
    <w:rsid w:val="005B68E8"/>
    <w:rsid w:val="005B7FD3"/>
    <w:rsid w:val="005C50A7"/>
    <w:rsid w:val="005D0523"/>
    <w:rsid w:val="005D0638"/>
    <w:rsid w:val="005D15A9"/>
    <w:rsid w:val="005D6363"/>
    <w:rsid w:val="005E20B0"/>
    <w:rsid w:val="005E512F"/>
    <w:rsid w:val="005F23D2"/>
    <w:rsid w:val="005F593F"/>
    <w:rsid w:val="005F662C"/>
    <w:rsid w:val="00605FE2"/>
    <w:rsid w:val="00610DBF"/>
    <w:rsid w:val="00625BD4"/>
    <w:rsid w:val="00626ED2"/>
    <w:rsid w:val="006325A9"/>
    <w:rsid w:val="00633EC9"/>
    <w:rsid w:val="00636886"/>
    <w:rsid w:val="00637674"/>
    <w:rsid w:val="00641BAE"/>
    <w:rsid w:val="00647BEC"/>
    <w:rsid w:val="00651A83"/>
    <w:rsid w:val="00651DE3"/>
    <w:rsid w:val="006520D7"/>
    <w:rsid w:val="00656605"/>
    <w:rsid w:val="0066154D"/>
    <w:rsid w:val="00661AF0"/>
    <w:rsid w:val="00663226"/>
    <w:rsid w:val="00665BA5"/>
    <w:rsid w:val="00666881"/>
    <w:rsid w:val="00666A6F"/>
    <w:rsid w:val="00667C94"/>
    <w:rsid w:val="00673B6F"/>
    <w:rsid w:val="006744C8"/>
    <w:rsid w:val="006958A3"/>
    <w:rsid w:val="0069701F"/>
    <w:rsid w:val="006A35CF"/>
    <w:rsid w:val="006B155F"/>
    <w:rsid w:val="006B628D"/>
    <w:rsid w:val="006C109D"/>
    <w:rsid w:val="006D2757"/>
    <w:rsid w:val="006D278B"/>
    <w:rsid w:val="006D5F5D"/>
    <w:rsid w:val="006E4D92"/>
    <w:rsid w:val="006E5DBC"/>
    <w:rsid w:val="006E7444"/>
    <w:rsid w:val="006F1EE6"/>
    <w:rsid w:val="006F5EFD"/>
    <w:rsid w:val="00704C04"/>
    <w:rsid w:val="00711729"/>
    <w:rsid w:val="007141D9"/>
    <w:rsid w:val="007175F2"/>
    <w:rsid w:val="00730D67"/>
    <w:rsid w:val="007364E2"/>
    <w:rsid w:val="007406E0"/>
    <w:rsid w:val="007458A0"/>
    <w:rsid w:val="00750302"/>
    <w:rsid w:val="00755F06"/>
    <w:rsid w:val="007647E8"/>
    <w:rsid w:val="00772AD0"/>
    <w:rsid w:val="0077690A"/>
    <w:rsid w:val="00781A45"/>
    <w:rsid w:val="0079380C"/>
    <w:rsid w:val="007A3161"/>
    <w:rsid w:val="007B5D50"/>
    <w:rsid w:val="007B7580"/>
    <w:rsid w:val="007D267E"/>
    <w:rsid w:val="007D502B"/>
    <w:rsid w:val="007E4BC7"/>
    <w:rsid w:val="007E5BFA"/>
    <w:rsid w:val="007F0DAC"/>
    <w:rsid w:val="007F4A60"/>
    <w:rsid w:val="00801059"/>
    <w:rsid w:val="00803238"/>
    <w:rsid w:val="00803B35"/>
    <w:rsid w:val="00805365"/>
    <w:rsid w:val="00806A0B"/>
    <w:rsid w:val="00811965"/>
    <w:rsid w:val="00813064"/>
    <w:rsid w:val="008148AB"/>
    <w:rsid w:val="00815AA2"/>
    <w:rsid w:val="00831D11"/>
    <w:rsid w:val="00836C1E"/>
    <w:rsid w:val="00840C0D"/>
    <w:rsid w:val="00841983"/>
    <w:rsid w:val="00846F89"/>
    <w:rsid w:val="00851B87"/>
    <w:rsid w:val="00865643"/>
    <w:rsid w:val="0086583E"/>
    <w:rsid w:val="00867616"/>
    <w:rsid w:val="008703E7"/>
    <w:rsid w:val="008710BB"/>
    <w:rsid w:val="008805A9"/>
    <w:rsid w:val="008852D9"/>
    <w:rsid w:val="00886768"/>
    <w:rsid w:val="00891B49"/>
    <w:rsid w:val="008955ED"/>
    <w:rsid w:val="00897C46"/>
    <w:rsid w:val="008B0778"/>
    <w:rsid w:val="008B2538"/>
    <w:rsid w:val="008B7AAE"/>
    <w:rsid w:val="008B7AE2"/>
    <w:rsid w:val="008C2D09"/>
    <w:rsid w:val="008C2D47"/>
    <w:rsid w:val="008D265E"/>
    <w:rsid w:val="008D58DE"/>
    <w:rsid w:val="008D59B2"/>
    <w:rsid w:val="008D6F5B"/>
    <w:rsid w:val="008D7611"/>
    <w:rsid w:val="008E3049"/>
    <w:rsid w:val="008E6B03"/>
    <w:rsid w:val="008F4E71"/>
    <w:rsid w:val="009064EA"/>
    <w:rsid w:val="00917161"/>
    <w:rsid w:val="00921EDB"/>
    <w:rsid w:val="009254EF"/>
    <w:rsid w:val="00927891"/>
    <w:rsid w:val="009355E5"/>
    <w:rsid w:val="00942785"/>
    <w:rsid w:val="00952761"/>
    <w:rsid w:val="009530F2"/>
    <w:rsid w:val="00954370"/>
    <w:rsid w:val="00964F64"/>
    <w:rsid w:val="009665CF"/>
    <w:rsid w:val="00975C98"/>
    <w:rsid w:val="009862DB"/>
    <w:rsid w:val="00993729"/>
    <w:rsid w:val="00994E9B"/>
    <w:rsid w:val="009A34D6"/>
    <w:rsid w:val="009B60C5"/>
    <w:rsid w:val="009B6584"/>
    <w:rsid w:val="009C1B82"/>
    <w:rsid w:val="009C34EA"/>
    <w:rsid w:val="009C4FE9"/>
    <w:rsid w:val="009C59BA"/>
    <w:rsid w:val="009C6B0E"/>
    <w:rsid w:val="009C6DB4"/>
    <w:rsid w:val="009C75E2"/>
    <w:rsid w:val="009D0FA4"/>
    <w:rsid w:val="009D4291"/>
    <w:rsid w:val="009E2017"/>
    <w:rsid w:val="009F01BD"/>
    <w:rsid w:val="009F36DC"/>
    <w:rsid w:val="009F4A44"/>
    <w:rsid w:val="009F4EF2"/>
    <w:rsid w:val="00A058C1"/>
    <w:rsid w:val="00A07A2D"/>
    <w:rsid w:val="00A07CBF"/>
    <w:rsid w:val="00A113A2"/>
    <w:rsid w:val="00A1341D"/>
    <w:rsid w:val="00A1575A"/>
    <w:rsid w:val="00A235A3"/>
    <w:rsid w:val="00A23EA3"/>
    <w:rsid w:val="00A272E3"/>
    <w:rsid w:val="00A321D3"/>
    <w:rsid w:val="00A3252C"/>
    <w:rsid w:val="00A32D55"/>
    <w:rsid w:val="00A34922"/>
    <w:rsid w:val="00A41EBB"/>
    <w:rsid w:val="00A472E5"/>
    <w:rsid w:val="00A54DC9"/>
    <w:rsid w:val="00A60195"/>
    <w:rsid w:val="00A64B28"/>
    <w:rsid w:val="00A74CB4"/>
    <w:rsid w:val="00A76799"/>
    <w:rsid w:val="00A813ED"/>
    <w:rsid w:val="00A90BBD"/>
    <w:rsid w:val="00A97A50"/>
    <w:rsid w:val="00AA025A"/>
    <w:rsid w:val="00AA0EE7"/>
    <w:rsid w:val="00AA464B"/>
    <w:rsid w:val="00AA75DF"/>
    <w:rsid w:val="00AB0736"/>
    <w:rsid w:val="00AB0B2C"/>
    <w:rsid w:val="00AB188E"/>
    <w:rsid w:val="00AB4653"/>
    <w:rsid w:val="00AB7D04"/>
    <w:rsid w:val="00AC0E0C"/>
    <w:rsid w:val="00AC4867"/>
    <w:rsid w:val="00AC64C4"/>
    <w:rsid w:val="00AC7F11"/>
    <w:rsid w:val="00AD3975"/>
    <w:rsid w:val="00AD792C"/>
    <w:rsid w:val="00AE4528"/>
    <w:rsid w:val="00AE5FDE"/>
    <w:rsid w:val="00B00B4E"/>
    <w:rsid w:val="00B07B6C"/>
    <w:rsid w:val="00B12D6F"/>
    <w:rsid w:val="00B161C6"/>
    <w:rsid w:val="00B2241D"/>
    <w:rsid w:val="00B24D77"/>
    <w:rsid w:val="00B35E65"/>
    <w:rsid w:val="00B40AAC"/>
    <w:rsid w:val="00B43D9A"/>
    <w:rsid w:val="00B51049"/>
    <w:rsid w:val="00B53A7C"/>
    <w:rsid w:val="00B54508"/>
    <w:rsid w:val="00B6104E"/>
    <w:rsid w:val="00B61A36"/>
    <w:rsid w:val="00B61B12"/>
    <w:rsid w:val="00B67105"/>
    <w:rsid w:val="00B67F87"/>
    <w:rsid w:val="00B73AEA"/>
    <w:rsid w:val="00B8066E"/>
    <w:rsid w:val="00B806E4"/>
    <w:rsid w:val="00B83296"/>
    <w:rsid w:val="00B84B76"/>
    <w:rsid w:val="00B863A2"/>
    <w:rsid w:val="00B87A9C"/>
    <w:rsid w:val="00B979B9"/>
    <w:rsid w:val="00BA086E"/>
    <w:rsid w:val="00BA156C"/>
    <w:rsid w:val="00BA485F"/>
    <w:rsid w:val="00BA5188"/>
    <w:rsid w:val="00BA7DB1"/>
    <w:rsid w:val="00BB0E97"/>
    <w:rsid w:val="00BB2DBE"/>
    <w:rsid w:val="00BC0276"/>
    <w:rsid w:val="00BC21FB"/>
    <w:rsid w:val="00BC554F"/>
    <w:rsid w:val="00BE4CD0"/>
    <w:rsid w:val="00BF2BAF"/>
    <w:rsid w:val="00C014F8"/>
    <w:rsid w:val="00C02109"/>
    <w:rsid w:val="00C0227A"/>
    <w:rsid w:val="00C03EDD"/>
    <w:rsid w:val="00C042B5"/>
    <w:rsid w:val="00C047B1"/>
    <w:rsid w:val="00C10924"/>
    <w:rsid w:val="00C133FF"/>
    <w:rsid w:val="00C217B4"/>
    <w:rsid w:val="00C22707"/>
    <w:rsid w:val="00C2357E"/>
    <w:rsid w:val="00C30E50"/>
    <w:rsid w:val="00C430C0"/>
    <w:rsid w:val="00C47339"/>
    <w:rsid w:val="00C70A12"/>
    <w:rsid w:val="00C7446E"/>
    <w:rsid w:val="00C760D3"/>
    <w:rsid w:val="00C77E81"/>
    <w:rsid w:val="00C80404"/>
    <w:rsid w:val="00C81FB3"/>
    <w:rsid w:val="00C83A24"/>
    <w:rsid w:val="00C8738F"/>
    <w:rsid w:val="00C92037"/>
    <w:rsid w:val="00C9565F"/>
    <w:rsid w:val="00CA0DA0"/>
    <w:rsid w:val="00CA4B42"/>
    <w:rsid w:val="00CB1087"/>
    <w:rsid w:val="00CB5650"/>
    <w:rsid w:val="00CB687C"/>
    <w:rsid w:val="00CC7C8B"/>
    <w:rsid w:val="00CD4F0F"/>
    <w:rsid w:val="00CD7A9F"/>
    <w:rsid w:val="00CF1963"/>
    <w:rsid w:val="00D11685"/>
    <w:rsid w:val="00D11CFB"/>
    <w:rsid w:val="00D159F6"/>
    <w:rsid w:val="00D2418A"/>
    <w:rsid w:val="00D306EA"/>
    <w:rsid w:val="00D3170B"/>
    <w:rsid w:val="00D4086D"/>
    <w:rsid w:val="00D5478D"/>
    <w:rsid w:val="00D5657E"/>
    <w:rsid w:val="00D576AE"/>
    <w:rsid w:val="00D63B4C"/>
    <w:rsid w:val="00D72D55"/>
    <w:rsid w:val="00D72F6E"/>
    <w:rsid w:val="00DA1EC3"/>
    <w:rsid w:val="00DA1FF9"/>
    <w:rsid w:val="00DB33C9"/>
    <w:rsid w:val="00DB62C8"/>
    <w:rsid w:val="00DC00E9"/>
    <w:rsid w:val="00DC4FC3"/>
    <w:rsid w:val="00DC6A8B"/>
    <w:rsid w:val="00DC7344"/>
    <w:rsid w:val="00DD0C54"/>
    <w:rsid w:val="00DD66BE"/>
    <w:rsid w:val="00DE2F24"/>
    <w:rsid w:val="00DE526E"/>
    <w:rsid w:val="00DF67ED"/>
    <w:rsid w:val="00DF6C23"/>
    <w:rsid w:val="00E005A3"/>
    <w:rsid w:val="00E03126"/>
    <w:rsid w:val="00E17FFB"/>
    <w:rsid w:val="00E21DA5"/>
    <w:rsid w:val="00E2381D"/>
    <w:rsid w:val="00E301C0"/>
    <w:rsid w:val="00E31D4C"/>
    <w:rsid w:val="00E338A6"/>
    <w:rsid w:val="00E33CC7"/>
    <w:rsid w:val="00E51FB4"/>
    <w:rsid w:val="00E54931"/>
    <w:rsid w:val="00E57235"/>
    <w:rsid w:val="00E60005"/>
    <w:rsid w:val="00E6726C"/>
    <w:rsid w:val="00E70F4D"/>
    <w:rsid w:val="00E833BF"/>
    <w:rsid w:val="00E871F2"/>
    <w:rsid w:val="00E916C0"/>
    <w:rsid w:val="00E91A92"/>
    <w:rsid w:val="00E94E3C"/>
    <w:rsid w:val="00EA0E83"/>
    <w:rsid w:val="00EA3CDB"/>
    <w:rsid w:val="00EA797B"/>
    <w:rsid w:val="00EB0BF0"/>
    <w:rsid w:val="00EB2740"/>
    <w:rsid w:val="00EB3B70"/>
    <w:rsid w:val="00EB5279"/>
    <w:rsid w:val="00EB7329"/>
    <w:rsid w:val="00ED1646"/>
    <w:rsid w:val="00ED2E31"/>
    <w:rsid w:val="00ED4A6F"/>
    <w:rsid w:val="00ED6530"/>
    <w:rsid w:val="00EE1A77"/>
    <w:rsid w:val="00EF012A"/>
    <w:rsid w:val="00EF0C82"/>
    <w:rsid w:val="00EF182F"/>
    <w:rsid w:val="00F03F37"/>
    <w:rsid w:val="00F07565"/>
    <w:rsid w:val="00F077E5"/>
    <w:rsid w:val="00F2320B"/>
    <w:rsid w:val="00F23589"/>
    <w:rsid w:val="00F32907"/>
    <w:rsid w:val="00F4012D"/>
    <w:rsid w:val="00F4769C"/>
    <w:rsid w:val="00F52071"/>
    <w:rsid w:val="00F53BB7"/>
    <w:rsid w:val="00F63780"/>
    <w:rsid w:val="00F71916"/>
    <w:rsid w:val="00F83598"/>
    <w:rsid w:val="00F83C78"/>
    <w:rsid w:val="00F86B96"/>
    <w:rsid w:val="00FA567A"/>
    <w:rsid w:val="00FB3C02"/>
    <w:rsid w:val="00FC2CAA"/>
    <w:rsid w:val="00FD3408"/>
    <w:rsid w:val="00FD429A"/>
    <w:rsid w:val="00FD7B64"/>
    <w:rsid w:val="00FE3E36"/>
    <w:rsid w:val="00FE4B9D"/>
    <w:rsid w:val="00FE5AD0"/>
    <w:rsid w:val="00FE743A"/>
    <w:rsid w:val="00FF5196"/>
    <w:rsid w:val="040946AB"/>
    <w:rsid w:val="0FF667E9"/>
    <w:rsid w:val="111E7B2C"/>
    <w:rsid w:val="13F25E2A"/>
    <w:rsid w:val="2B96D853"/>
    <w:rsid w:val="3C05706B"/>
    <w:rsid w:val="444D31EA"/>
    <w:rsid w:val="5616CE00"/>
    <w:rsid w:val="58CA96E5"/>
    <w:rsid w:val="59AB8936"/>
    <w:rsid w:val="5A553595"/>
    <w:rsid w:val="5C4A851F"/>
    <w:rsid w:val="5DC7339A"/>
    <w:rsid w:val="5F76F37B"/>
    <w:rsid w:val="65876A8A"/>
    <w:rsid w:val="681D79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5B826"/>
  <w15:chartTrackingRefBased/>
  <w15:docId w15:val="{F6E6E187-8EB7-40C5-9943-A41B4995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3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3A3"/>
    <w:pPr>
      <w:tabs>
        <w:tab w:val="center" w:pos="4680"/>
        <w:tab w:val="right" w:pos="9360"/>
      </w:tabs>
    </w:pPr>
  </w:style>
  <w:style w:type="character" w:customStyle="1" w:styleId="HeaderChar">
    <w:name w:val="Header Char"/>
    <w:basedOn w:val="DefaultParagraphFont"/>
    <w:link w:val="Header"/>
    <w:uiPriority w:val="99"/>
    <w:rsid w:val="000B43A3"/>
  </w:style>
  <w:style w:type="paragraph" w:styleId="Footer">
    <w:name w:val="footer"/>
    <w:basedOn w:val="Normal"/>
    <w:link w:val="FooterChar"/>
    <w:uiPriority w:val="99"/>
    <w:unhideWhenUsed/>
    <w:rsid w:val="000B43A3"/>
    <w:pPr>
      <w:tabs>
        <w:tab w:val="center" w:pos="4680"/>
        <w:tab w:val="right" w:pos="9360"/>
      </w:tabs>
    </w:pPr>
  </w:style>
  <w:style w:type="character" w:customStyle="1" w:styleId="FooterChar">
    <w:name w:val="Footer Char"/>
    <w:basedOn w:val="DefaultParagraphFont"/>
    <w:link w:val="Footer"/>
    <w:uiPriority w:val="99"/>
    <w:rsid w:val="000B43A3"/>
  </w:style>
  <w:style w:type="table" w:styleId="PlainTable1">
    <w:name w:val="Plain Table 1"/>
    <w:basedOn w:val="TableNormal"/>
    <w:uiPriority w:val="41"/>
    <w:rsid w:val="00151A3F"/>
    <w:pPr>
      <w:spacing w:after="0" w:line="240" w:lineRule="auto"/>
    </w:pPr>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styleId="Hyperlink">
    <w:name w:val="Hyperlink"/>
    <w:basedOn w:val="DefaultParagraphFont"/>
    <w:uiPriority w:val="99"/>
    <w:unhideWhenUsed/>
    <w:rsid w:val="00151A3F"/>
    <w:rPr>
      <w:color w:val="0563C1" w:themeColor="hyperlink"/>
      <w:u w:val="single"/>
    </w:rPr>
  </w:style>
  <w:style w:type="character" w:styleId="CommentReference">
    <w:name w:val="annotation reference"/>
    <w:basedOn w:val="DefaultParagraphFont"/>
    <w:uiPriority w:val="99"/>
    <w:semiHidden/>
    <w:unhideWhenUsed/>
    <w:rsid w:val="00342C26"/>
    <w:rPr>
      <w:sz w:val="16"/>
      <w:szCs w:val="16"/>
    </w:rPr>
  </w:style>
  <w:style w:type="paragraph" w:styleId="CommentText">
    <w:name w:val="annotation text"/>
    <w:basedOn w:val="Normal"/>
    <w:link w:val="CommentTextChar"/>
    <w:uiPriority w:val="99"/>
    <w:unhideWhenUsed/>
    <w:rsid w:val="00342C26"/>
    <w:rPr>
      <w:sz w:val="20"/>
      <w:szCs w:val="20"/>
    </w:rPr>
  </w:style>
  <w:style w:type="character" w:customStyle="1" w:styleId="CommentTextChar">
    <w:name w:val="Comment Text Char"/>
    <w:basedOn w:val="DefaultParagraphFont"/>
    <w:link w:val="CommentText"/>
    <w:uiPriority w:val="99"/>
    <w:rsid w:val="00342C26"/>
    <w:rPr>
      <w:sz w:val="20"/>
      <w:szCs w:val="20"/>
    </w:rPr>
  </w:style>
  <w:style w:type="paragraph" w:styleId="CommentSubject">
    <w:name w:val="annotation subject"/>
    <w:basedOn w:val="CommentText"/>
    <w:next w:val="CommentText"/>
    <w:link w:val="CommentSubjectChar"/>
    <w:uiPriority w:val="99"/>
    <w:semiHidden/>
    <w:unhideWhenUsed/>
    <w:rsid w:val="00342C26"/>
    <w:rPr>
      <w:b/>
      <w:bCs/>
    </w:rPr>
  </w:style>
  <w:style w:type="character" w:customStyle="1" w:styleId="CommentSubjectChar">
    <w:name w:val="Comment Subject Char"/>
    <w:basedOn w:val="CommentTextChar"/>
    <w:link w:val="CommentSubject"/>
    <w:uiPriority w:val="99"/>
    <w:semiHidden/>
    <w:rsid w:val="00342C26"/>
    <w:rPr>
      <w:b/>
      <w:bCs/>
      <w:sz w:val="20"/>
      <w:szCs w:val="20"/>
    </w:rPr>
  </w:style>
  <w:style w:type="paragraph" w:styleId="ListParagraph">
    <w:name w:val="List Paragraph"/>
    <w:basedOn w:val="Normal"/>
    <w:link w:val="ListParagraphChar"/>
    <w:uiPriority w:val="34"/>
    <w:qFormat/>
    <w:rsid w:val="00381DF8"/>
    <w:pPr>
      <w:ind w:left="720"/>
      <w:contextualSpacing/>
    </w:pPr>
  </w:style>
  <w:style w:type="character" w:styleId="UnresolvedMention">
    <w:name w:val="Unresolved Mention"/>
    <w:basedOn w:val="DefaultParagraphFont"/>
    <w:uiPriority w:val="99"/>
    <w:semiHidden/>
    <w:unhideWhenUsed/>
    <w:rsid w:val="00E03126"/>
    <w:rPr>
      <w:color w:val="605E5C"/>
      <w:shd w:val="clear" w:color="auto" w:fill="E1DFDD"/>
    </w:rPr>
  </w:style>
  <w:style w:type="character" w:customStyle="1" w:styleId="ListParagraphChar">
    <w:name w:val="List Paragraph Char"/>
    <w:basedOn w:val="DefaultParagraphFont"/>
    <w:link w:val="ListParagraph"/>
    <w:uiPriority w:val="34"/>
    <w:locked/>
    <w:rsid w:val="002171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222131">
      <w:bodyDiv w:val="1"/>
      <w:marLeft w:val="0"/>
      <w:marRight w:val="0"/>
      <w:marTop w:val="0"/>
      <w:marBottom w:val="0"/>
      <w:divBdr>
        <w:top w:val="none" w:sz="0" w:space="0" w:color="auto"/>
        <w:left w:val="none" w:sz="0" w:space="0" w:color="auto"/>
        <w:bottom w:val="none" w:sz="0" w:space="0" w:color="auto"/>
        <w:right w:val="none" w:sz="0" w:space="0" w:color="auto"/>
      </w:divBdr>
    </w:div>
    <w:div w:id="490953873">
      <w:bodyDiv w:val="1"/>
      <w:marLeft w:val="0"/>
      <w:marRight w:val="0"/>
      <w:marTop w:val="0"/>
      <w:marBottom w:val="0"/>
      <w:divBdr>
        <w:top w:val="none" w:sz="0" w:space="0" w:color="auto"/>
        <w:left w:val="none" w:sz="0" w:space="0" w:color="auto"/>
        <w:bottom w:val="none" w:sz="0" w:space="0" w:color="auto"/>
        <w:right w:val="none" w:sz="0" w:space="0" w:color="auto"/>
      </w:divBdr>
      <w:divsChild>
        <w:div w:id="340131967">
          <w:marLeft w:val="0"/>
          <w:marRight w:val="0"/>
          <w:marTop w:val="0"/>
          <w:marBottom w:val="0"/>
          <w:divBdr>
            <w:top w:val="none" w:sz="0" w:space="0" w:color="auto"/>
            <w:left w:val="none" w:sz="0" w:space="0" w:color="auto"/>
            <w:bottom w:val="none" w:sz="0" w:space="0" w:color="auto"/>
            <w:right w:val="none" w:sz="0" w:space="0" w:color="auto"/>
          </w:divBdr>
        </w:div>
        <w:div w:id="78791355">
          <w:marLeft w:val="0"/>
          <w:marRight w:val="0"/>
          <w:marTop w:val="0"/>
          <w:marBottom w:val="0"/>
          <w:divBdr>
            <w:top w:val="none" w:sz="0" w:space="0" w:color="auto"/>
            <w:left w:val="none" w:sz="0" w:space="0" w:color="auto"/>
            <w:bottom w:val="none" w:sz="0" w:space="0" w:color="auto"/>
            <w:right w:val="none" w:sz="0" w:space="0" w:color="auto"/>
          </w:divBdr>
        </w:div>
        <w:div w:id="720861880">
          <w:marLeft w:val="0"/>
          <w:marRight w:val="0"/>
          <w:marTop w:val="0"/>
          <w:marBottom w:val="0"/>
          <w:divBdr>
            <w:top w:val="none" w:sz="0" w:space="0" w:color="auto"/>
            <w:left w:val="none" w:sz="0" w:space="0" w:color="auto"/>
            <w:bottom w:val="none" w:sz="0" w:space="0" w:color="auto"/>
            <w:right w:val="none" w:sz="0" w:space="0" w:color="auto"/>
          </w:divBdr>
        </w:div>
        <w:div w:id="179701921">
          <w:marLeft w:val="0"/>
          <w:marRight w:val="0"/>
          <w:marTop w:val="0"/>
          <w:marBottom w:val="0"/>
          <w:divBdr>
            <w:top w:val="none" w:sz="0" w:space="0" w:color="auto"/>
            <w:left w:val="none" w:sz="0" w:space="0" w:color="auto"/>
            <w:bottom w:val="none" w:sz="0" w:space="0" w:color="auto"/>
            <w:right w:val="none" w:sz="0" w:space="0" w:color="auto"/>
          </w:divBdr>
        </w:div>
      </w:divsChild>
    </w:div>
    <w:div w:id="1236429195">
      <w:bodyDiv w:val="1"/>
      <w:marLeft w:val="0"/>
      <w:marRight w:val="0"/>
      <w:marTop w:val="0"/>
      <w:marBottom w:val="0"/>
      <w:divBdr>
        <w:top w:val="none" w:sz="0" w:space="0" w:color="auto"/>
        <w:left w:val="none" w:sz="0" w:space="0" w:color="auto"/>
        <w:bottom w:val="none" w:sz="0" w:space="0" w:color="auto"/>
        <w:right w:val="none" w:sz="0" w:space="0" w:color="auto"/>
      </w:divBdr>
    </w:div>
    <w:div w:id="1426413537">
      <w:bodyDiv w:val="1"/>
      <w:marLeft w:val="0"/>
      <w:marRight w:val="0"/>
      <w:marTop w:val="0"/>
      <w:marBottom w:val="0"/>
      <w:divBdr>
        <w:top w:val="none" w:sz="0" w:space="0" w:color="auto"/>
        <w:left w:val="none" w:sz="0" w:space="0" w:color="auto"/>
        <w:bottom w:val="none" w:sz="0" w:space="0" w:color="auto"/>
        <w:right w:val="none" w:sz="0" w:space="0" w:color="auto"/>
      </w:divBdr>
    </w:div>
    <w:div w:id="1589731811">
      <w:bodyDiv w:val="1"/>
      <w:marLeft w:val="0"/>
      <w:marRight w:val="0"/>
      <w:marTop w:val="0"/>
      <w:marBottom w:val="0"/>
      <w:divBdr>
        <w:top w:val="none" w:sz="0" w:space="0" w:color="auto"/>
        <w:left w:val="none" w:sz="0" w:space="0" w:color="auto"/>
        <w:bottom w:val="none" w:sz="0" w:space="0" w:color="auto"/>
        <w:right w:val="none" w:sz="0" w:space="0" w:color="auto"/>
      </w:divBdr>
      <w:divsChild>
        <w:div w:id="1999339432">
          <w:marLeft w:val="0"/>
          <w:marRight w:val="0"/>
          <w:marTop w:val="0"/>
          <w:marBottom w:val="0"/>
          <w:divBdr>
            <w:top w:val="none" w:sz="0" w:space="0" w:color="auto"/>
            <w:left w:val="none" w:sz="0" w:space="0" w:color="auto"/>
            <w:bottom w:val="none" w:sz="0" w:space="0" w:color="auto"/>
            <w:right w:val="none" w:sz="0" w:space="0" w:color="auto"/>
          </w:divBdr>
        </w:div>
        <w:div w:id="2130706755">
          <w:marLeft w:val="0"/>
          <w:marRight w:val="0"/>
          <w:marTop w:val="0"/>
          <w:marBottom w:val="0"/>
          <w:divBdr>
            <w:top w:val="none" w:sz="0" w:space="0" w:color="auto"/>
            <w:left w:val="none" w:sz="0" w:space="0" w:color="auto"/>
            <w:bottom w:val="none" w:sz="0" w:space="0" w:color="auto"/>
            <w:right w:val="none" w:sz="0" w:space="0" w:color="auto"/>
          </w:divBdr>
        </w:div>
        <w:div w:id="1697926808">
          <w:marLeft w:val="0"/>
          <w:marRight w:val="0"/>
          <w:marTop w:val="0"/>
          <w:marBottom w:val="0"/>
          <w:divBdr>
            <w:top w:val="none" w:sz="0" w:space="0" w:color="auto"/>
            <w:left w:val="none" w:sz="0" w:space="0" w:color="auto"/>
            <w:bottom w:val="none" w:sz="0" w:space="0" w:color="auto"/>
            <w:right w:val="none" w:sz="0" w:space="0" w:color="auto"/>
          </w:divBdr>
        </w:div>
        <w:div w:id="1102339007">
          <w:marLeft w:val="0"/>
          <w:marRight w:val="0"/>
          <w:marTop w:val="0"/>
          <w:marBottom w:val="0"/>
          <w:divBdr>
            <w:top w:val="none" w:sz="0" w:space="0" w:color="auto"/>
            <w:left w:val="none" w:sz="0" w:space="0" w:color="auto"/>
            <w:bottom w:val="none" w:sz="0" w:space="0" w:color="auto"/>
            <w:right w:val="none" w:sz="0" w:space="0" w:color="auto"/>
          </w:divBdr>
        </w:div>
      </w:divsChild>
    </w:div>
    <w:div w:id="184057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ee4032-ca9d-45cb-b42c-6d315f6573e8" xsi:nil="true"/>
    <lcf76f155ced4ddcb4097134ff3c332f xmlns="d1257467-fdfb-4f02-b413-7eccbfb680f0">
      <Terms xmlns="http://schemas.microsoft.com/office/infopath/2007/PartnerControls"/>
    </lcf76f155ced4ddcb4097134ff3c332f>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5A15BE-9E39-4B22-98CE-E32A902918B1}">
  <ds:schemaRefs>
    <ds:schemaRef ds:uri="http://schemas.microsoft.com/sharepoint/events"/>
  </ds:schemaRefs>
</ds:datastoreItem>
</file>

<file path=customXml/itemProps2.xml><?xml version="1.0" encoding="utf-8"?>
<ds:datastoreItem xmlns:ds="http://schemas.openxmlformats.org/officeDocument/2006/customXml" ds:itemID="{6FEB7BDD-4751-4134-B464-2967FBAA45E5}">
  <ds:schemaRefs>
    <ds:schemaRef ds:uri="http://schemas.microsoft.com/office/2006/metadata/properties"/>
    <ds:schemaRef ds:uri="http://schemas.microsoft.com/office/infopath/2007/PartnerControls"/>
    <ds:schemaRef ds:uri="http://schemas.microsoft.com/sharepoint/v3"/>
    <ds:schemaRef ds:uri="42ee4032-ca9d-45cb-b42c-6d315f6573e8"/>
    <ds:schemaRef ds:uri="d1257467-fdfb-4f02-b413-7eccbfb680f0"/>
  </ds:schemaRefs>
</ds:datastoreItem>
</file>

<file path=customXml/itemProps3.xml><?xml version="1.0" encoding="utf-8"?>
<ds:datastoreItem xmlns:ds="http://schemas.openxmlformats.org/officeDocument/2006/customXml" ds:itemID="{AE0D5F9B-FA16-44BB-B45B-81AB55C26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57467-fdfb-4f02-b413-7eccbfb680f0"/>
    <ds:schemaRef ds:uri="42ee4032-ca9d-45cb-b42c-6d315f65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6D270E-A11F-4A78-B173-9A45803453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2521</Words>
  <Characters>14373</Characters>
  <Application>Microsoft Office Word</Application>
  <DocSecurity>0</DocSecurity>
  <Lines>119</Lines>
  <Paragraphs>33</Paragraphs>
  <ScaleCrop>false</ScaleCrop>
  <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Horne</dc:creator>
  <cp:keywords/>
  <dc:description/>
  <cp:lastModifiedBy>Sara Horne</cp:lastModifiedBy>
  <cp:revision>5</cp:revision>
  <dcterms:created xsi:type="dcterms:W3CDTF">2024-09-05T10:04:00Z</dcterms:created>
  <dcterms:modified xsi:type="dcterms:W3CDTF">2024-12-17T09:42:00Z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0x010100FBBD452E7901CB43A904748D0B4819ED</vt:lpwstr>
  </property>
  <property fmtid="{D5CDD505-2E9C-101B-9397-08002B2CF9AE}" pid="3" name="MediaServiceImageTags">
    <vt:lpwstr/>
  </property>
</Properties>
</file>