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43197"/>
    <w:p w14:paraId="01B7F9A1" w14:textId="741535DF" w:rsidR="00AE5FDE" w:rsidRPr="003F55A2" w:rsidRDefault="00AE5FDE" w:rsidP="006A35CF">
      <w:pPr>
        <w:jc w:val="center"/>
        <w:rPr>
          <w:rFonts w:cstheme="minorHAnsi"/>
          <w:b/>
          <w:bCs/>
          <w:sz w:val="22"/>
          <w:szCs w:val="22"/>
        </w:rPr>
      </w:pPr>
      <w:r w:rsidRPr="003F55A2">
        <w:rPr>
          <w:rFonts w:cstheme="minorHAnsi"/>
          <w:sz w:val="22"/>
          <w:szCs w:val="22"/>
          <w:lang w:bidi="es-419"/>
        </w:rPr>
        <mc:AlternateContent>
          <mc:Choice Requires="wps">
            <w:drawing>
              <wp:anchor distT="0" distB="0" distL="114300" distR="114300" simplePos="0" relativeHeight="251661312" behindDoc="0" locked="0" layoutInCell="1" allowOverlap="1" wp14:anchorId="0547F314" wp14:editId="735D75B9">
                <wp:simplePos x="0" y="0"/>
                <wp:positionH relativeFrom="column">
                  <wp:posOffset>1098550</wp:posOffset>
                </wp:positionH>
                <wp:positionV relativeFrom="page">
                  <wp:posOffset>977900</wp:posOffset>
                </wp:positionV>
                <wp:extent cx="4832350" cy="759460"/>
                <wp:effectExtent l="0" t="0" r="6350" b="2540"/>
                <wp:wrapNone/>
                <wp:docPr id="3" name="Text Box 3"/>
                <wp:cNvGraphicFramePr/>
                <a:graphic xmlns:a="http://schemas.openxmlformats.org/drawingml/2006/main">
                  <a:graphicData uri="http://schemas.microsoft.com/office/word/2010/wordprocessingShape">
                    <wps:wsp>
                      <wps:cNvSpPr/>
                      <wps:spPr>
                        <a:xfrm>
                          <a:off x="0" y="0"/>
                          <a:ext cx="4832350" cy="759460"/>
                        </a:xfrm>
                        <a:prstGeom prst="rect">
                          <a:avLst/>
                        </a:prstGeom>
                        <a:solidFill>
                          <a:schemeClr val="lt1"/>
                        </a:solidFill>
                        <a:ln w="6350">
                          <a:noFill/>
                        </a:ln>
                      </wps:spPr>
                      <wps:txbx>
                        <w:txbxContent>
                          <w:p w14:paraId="07AB34BE" w14:textId="22C981D6" w:rsidR="006A49D7" w:rsidRPr="003F55A2" w:rsidRDefault="006A49D7" w:rsidP="008F1980">
                            <w:pPr>
                              <w:spacing w:line="276" w:lineRule="auto"/>
                              <w:rPr>
                                <w:rFonts w:ascii="Arial" w:hAnsi="Arial" w:cs="Arial"/>
                                <w:b/>
                                <w:bCs/>
                                <w:color w:val="FF922D"/>
                                <w:sz w:val="30"/>
                                <w:szCs w:val="30"/>
                              </w:rPr>
                            </w:pPr>
                            <w:r w:rsidRPr="003F55A2">
                              <w:rPr>
                                <w:rFonts w:ascii="Arial" w:hAnsi="Arial" w:cs="Arial"/>
                                <w:b/>
                                <w:bCs/>
                                <w:color w:val="FF922D"/>
                                <w:sz w:val="30"/>
                                <w:szCs w:val="30"/>
                              </w:rPr>
                              <w:t xml:space="preserve">Solicitud y </w:t>
                            </w:r>
                            <w:r w:rsidR="00D500BB" w:rsidRPr="003F55A2">
                              <w:rPr>
                                <w:rFonts w:ascii="Arial" w:hAnsi="Arial" w:cs="Arial"/>
                                <w:b/>
                                <w:bCs/>
                                <w:color w:val="FF922D"/>
                                <w:sz w:val="30"/>
                                <w:szCs w:val="30"/>
                              </w:rPr>
                              <w:t>r</w:t>
                            </w:r>
                            <w:r w:rsidRPr="003F55A2">
                              <w:rPr>
                                <w:rFonts w:ascii="Arial" w:hAnsi="Arial" w:cs="Arial"/>
                                <w:b/>
                                <w:bCs/>
                                <w:color w:val="FF922D"/>
                                <w:sz w:val="30"/>
                                <w:szCs w:val="30"/>
                              </w:rPr>
                              <w:t xml:space="preserve">equerimientos de </w:t>
                            </w:r>
                            <w:r w:rsidR="00D500BB" w:rsidRPr="003F55A2">
                              <w:rPr>
                                <w:rFonts w:ascii="Arial" w:hAnsi="Arial" w:cs="Arial"/>
                                <w:b/>
                                <w:bCs/>
                                <w:color w:val="FF922D"/>
                                <w:sz w:val="30"/>
                                <w:szCs w:val="30"/>
                              </w:rPr>
                              <w:t>f</w:t>
                            </w:r>
                            <w:r w:rsidRPr="003F55A2">
                              <w:rPr>
                                <w:rFonts w:ascii="Arial" w:hAnsi="Arial" w:cs="Arial"/>
                                <w:b/>
                                <w:bCs/>
                                <w:color w:val="FF922D"/>
                                <w:sz w:val="30"/>
                                <w:szCs w:val="30"/>
                              </w:rPr>
                              <w:t xml:space="preserve">inanciamiento para </w:t>
                            </w:r>
                            <w:r w:rsidR="00D500BB" w:rsidRPr="003F55A2">
                              <w:rPr>
                                <w:rFonts w:ascii="Arial" w:hAnsi="Arial" w:cs="Arial"/>
                                <w:b/>
                                <w:bCs/>
                                <w:color w:val="FF922D"/>
                                <w:sz w:val="30"/>
                                <w:szCs w:val="30"/>
                              </w:rPr>
                              <w:t>s</w:t>
                            </w:r>
                            <w:r w:rsidRPr="003F55A2">
                              <w:rPr>
                                <w:rFonts w:ascii="Arial" w:hAnsi="Arial" w:cs="Arial"/>
                                <w:b/>
                                <w:bCs/>
                                <w:color w:val="FF922D"/>
                                <w:sz w:val="30"/>
                                <w:szCs w:val="30"/>
                              </w:rPr>
                              <w:t xml:space="preserve">ervicios de </w:t>
                            </w:r>
                            <w:r w:rsidR="00D500BB" w:rsidRPr="003F55A2">
                              <w:rPr>
                                <w:rFonts w:ascii="Arial" w:hAnsi="Arial" w:cs="Arial"/>
                                <w:b/>
                                <w:bCs/>
                                <w:color w:val="FF922D"/>
                                <w:sz w:val="30"/>
                                <w:szCs w:val="30"/>
                              </w:rPr>
                              <w:t>o</w:t>
                            </w:r>
                            <w:r w:rsidRPr="003F55A2">
                              <w:rPr>
                                <w:rFonts w:ascii="Arial" w:hAnsi="Arial" w:cs="Arial"/>
                                <w:b/>
                                <w:bCs/>
                                <w:color w:val="FF922D"/>
                                <w:sz w:val="30"/>
                                <w:szCs w:val="30"/>
                              </w:rPr>
                              <w:t xml:space="preserve">torrinolaringología y </w:t>
                            </w:r>
                            <w:r w:rsidR="00D500BB" w:rsidRPr="003F55A2">
                              <w:rPr>
                                <w:rFonts w:ascii="Arial" w:hAnsi="Arial" w:cs="Arial"/>
                                <w:b/>
                                <w:bCs/>
                                <w:color w:val="FF922D"/>
                                <w:sz w:val="30"/>
                                <w:szCs w:val="30"/>
                              </w:rPr>
                              <w:t>a</w:t>
                            </w:r>
                            <w:r w:rsidRPr="003F55A2">
                              <w:rPr>
                                <w:rFonts w:ascii="Arial" w:hAnsi="Arial" w:cs="Arial"/>
                                <w:b/>
                                <w:bCs/>
                                <w:color w:val="FF922D"/>
                                <w:sz w:val="30"/>
                                <w:szCs w:val="30"/>
                              </w:rPr>
                              <w:t>udiología</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0547F314" id="Text Box 3" o:spid="_x0000_s1026" style="position:absolute;left:0;text-align:left;margin-left:86.5pt;margin-top:77pt;width:380.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" fillcolor="white [3201]" stroked="f" strokeweight=".5pt">
                <v:textbox>
                  <w:txbxContent>
                    <w:p w14:paraId="07AB34BE" w14:textId="22C981D6" w:rsidR="006A49D7" w:rsidRPr="003F55A2" w:rsidRDefault="006A49D7" w:rsidP="008F1980">
                      <w:pPr>
                        <w:spacing w:line="276" w:lineRule="auto"/>
                        <w:rPr>
                          <w:rFonts w:ascii="Arial" w:hAnsi="Arial" w:cs="Arial"/>
                          <w:b/>
                          <w:bCs/>
                          <w:color w:val="FF922D"/>
                          <w:sz w:val="30"/>
                          <w:szCs w:val="30"/>
                        </w:rPr>
                      </w:pPr>
                      <w:r w:rsidRPr="003F55A2">
                        <w:rPr>
                          <w:rFonts w:ascii="Arial" w:hAnsi="Arial" w:cs="Arial"/>
                          <w:b/>
                          <w:bCs/>
                          <w:color w:val="FF922D"/>
                          <w:sz w:val="30"/>
                          <w:szCs w:val="30"/>
                        </w:rPr>
                        <w:t xml:space="preserve">Solicitud y </w:t>
                      </w:r>
                      <w:r w:rsidR="00D500BB" w:rsidRPr="003F55A2">
                        <w:rPr>
                          <w:rFonts w:ascii="Arial" w:hAnsi="Arial" w:cs="Arial"/>
                          <w:b/>
                          <w:bCs/>
                          <w:color w:val="FF922D"/>
                          <w:sz w:val="30"/>
                          <w:szCs w:val="30"/>
                        </w:rPr>
                        <w:t>r</w:t>
                      </w:r>
                      <w:r w:rsidRPr="003F55A2">
                        <w:rPr>
                          <w:rFonts w:ascii="Arial" w:hAnsi="Arial" w:cs="Arial"/>
                          <w:b/>
                          <w:bCs/>
                          <w:color w:val="FF922D"/>
                          <w:sz w:val="30"/>
                          <w:szCs w:val="30"/>
                        </w:rPr>
                        <w:t xml:space="preserve">equerimientos de </w:t>
                      </w:r>
                      <w:r w:rsidR="00D500BB" w:rsidRPr="003F55A2">
                        <w:rPr>
                          <w:rFonts w:ascii="Arial" w:hAnsi="Arial" w:cs="Arial"/>
                          <w:b/>
                          <w:bCs/>
                          <w:color w:val="FF922D"/>
                          <w:sz w:val="30"/>
                          <w:szCs w:val="30"/>
                        </w:rPr>
                        <w:t>f</w:t>
                      </w:r>
                      <w:r w:rsidRPr="003F55A2">
                        <w:rPr>
                          <w:rFonts w:ascii="Arial" w:hAnsi="Arial" w:cs="Arial"/>
                          <w:b/>
                          <w:bCs/>
                          <w:color w:val="FF922D"/>
                          <w:sz w:val="30"/>
                          <w:szCs w:val="30"/>
                        </w:rPr>
                        <w:t xml:space="preserve">inanciamiento para </w:t>
                      </w:r>
                      <w:r w:rsidR="00D500BB" w:rsidRPr="003F55A2">
                        <w:rPr>
                          <w:rFonts w:ascii="Arial" w:hAnsi="Arial" w:cs="Arial"/>
                          <w:b/>
                          <w:bCs/>
                          <w:color w:val="FF922D"/>
                          <w:sz w:val="30"/>
                          <w:szCs w:val="30"/>
                        </w:rPr>
                        <w:t>s</w:t>
                      </w:r>
                      <w:r w:rsidRPr="003F55A2">
                        <w:rPr>
                          <w:rFonts w:ascii="Arial" w:hAnsi="Arial" w:cs="Arial"/>
                          <w:b/>
                          <w:bCs/>
                          <w:color w:val="FF922D"/>
                          <w:sz w:val="30"/>
                          <w:szCs w:val="30"/>
                        </w:rPr>
                        <w:t xml:space="preserve">ervicios de </w:t>
                      </w:r>
                      <w:r w:rsidR="00D500BB" w:rsidRPr="003F55A2">
                        <w:rPr>
                          <w:rFonts w:ascii="Arial" w:hAnsi="Arial" w:cs="Arial"/>
                          <w:b/>
                          <w:bCs/>
                          <w:color w:val="FF922D"/>
                          <w:sz w:val="30"/>
                          <w:szCs w:val="30"/>
                        </w:rPr>
                        <w:t>o</w:t>
                      </w:r>
                      <w:r w:rsidRPr="003F55A2">
                        <w:rPr>
                          <w:rFonts w:ascii="Arial" w:hAnsi="Arial" w:cs="Arial"/>
                          <w:b/>
                          <w:bCs/>
                          <w:color w:val="FF922D"/>
                          <w:sz w:val="30"/>
                          <w:szCs w:val="30"/>
                        </w:rPr>
                        <w:t xml:space="preserve">torrinolaringología y </w:t>
                      </w:r>
                      <w:r w:rsidR="00D500BB" w:rsidRPr="003F55A2">
                        <w:rPr>
                          <w:rFonts w:ascii="Arial" w:hAnsi="Arial" w:cs="Arial"/>
                          <w:b/>
                          <w:bCs/>
                          <w:color w:val="FF922D"/>
                          <w:sz w:val="30"/>
                          <w:szCs w:val="30"/>
                        </w:rPr>
                        <w:t>a</w:t>
                      </w:r>
                      <w:r w:rsidRPr="003F55A2">
                        <w:rPr>
                          <w:rFonts w:ascii="Arial" w:hAnsi="Arial" w:cs="Arial"/>
                          <w:b/>
                          <w:bCs/>
                          <w:color w:val="FF922D"/>
                          <w:sz w:val="30"/>
                          <w:szCs w:val="30"/>
                        </w:rPr>
                        <w:t>udiología</w:t>
                      </w:r>
                    </w:p>
                  </w:txbxContent>
                </v:textbox>
                <w10:wrap anchory="page"/>
              </v:rect>
            </w:pict>
          </mc:Fallback>
        </mc:AlternateContent>
      </w:r>
    </w:p>
    <w:p w14:paraId="62F81439" w14:textId="77777777" w:rsidR="00AE5FDE" w:rsidRPr="003F55A2" w:rsidRDefault="00AE5FDE" w:rsidP="006A35CF">
      <w:pPr>
        <w:jc w:val="center"/>
        <w:rPr>
          <w:rFonts w:cstheme="minorHAnsi"/>
          <w:b/>
          <w:bCs/>
          <w:sz w:val="22"/>
          <w:szCs w:val="22"/>
        </w:rPr>
      </w:pPr>
    </w:p>
    <w:p w14:paraId="50EBB165" w14:textId="223C0840" w:rsidR="00AE5FDE" w:rsidRPr="003F55A2" w:rsidRDefault="00AE5FDE" w:rsidP="006A35CF">
      <w:pPr>
        <w:jc w:val="center"/>
        <w:rPr>
          <w:rFonts w:cstheme="minorHAnsi"/>
          <w:b/>
          <w:bCs/>
          <w:sz w:val="22"/>
          <w:szCs w:val="22"/>
        </w:rPr>
      </w:pPr>
      <w:r w:rsidRPr="003F55A2">
        <w:rPr>
          <w:rFonts w:cstheme="minorHAnsi"/>
          <w:sz w:val="22"/>
          <w:szCs w:val="22"/>
          <w:lang w:bidi="es-419"/>
        </w:rPr>
        <w:drawing>
          <wp:anchor distT="0" distB="0" distL="114300" distR="114300" simplePos="0" relativeHeight="251659264" behindDoc="0" locked="0" layoutInCell="1" allowOverlap="1" wp14:anchorId="77EE5E60" wp14:editId="0EA77B12">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3F55A2">
        <w:rPr>
          <w:rFonts w:cstheme="minorHAnsi"/>
          <w:sz w:val="22"/>
          <w:szCs w:val="22"/>
          <w:lang w:bidi="es-419"/>
        </w:rPr>
        <mc:AlternateContent>
          <mc:Choice Requires="wps">
            <w:drawing>
              <wp:anchor distT="0" distB="0" distL="114300" distR="114300" simplePos="0" relativeHeight="251660288" behindDoc="0" locked="0" layoutInCell="1" allowOverlap="1" wp14:anchorId="4A290E1F" wp14:editId="1CD9F4C2">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v:line id="Straight Connector 12" style="position:absolute;z-index:251660288;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6.95pt,78.6pt" to="76.95pt,131.15pt" w14:anchorId="311D7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">
                <v:stroke joinstyle="miter"/>
                <o:lock v:ext="edit" shapetype="f"/>
                <w10:wrap anchory="page"/>
              </v:line>
            </w:pict>
          </mc:Fallback>
        </mc:AlternateContent>
      </w:r>
    </w:p>
    <w:p w14:paraId="522F9BE2" w14:textId="77777777" w:rsidR="00AE5FDE" w:rsidRPr="003F55A2" w:rsidRDefault="00AE5FDE" w:rsidP="006A35CF">
      <w:pPr>
        <w:jc w:val="center"/>
        <w:rPr>
          <w:rFonts w:cstheme="minorHAnsi"/>
          <w:b/>
          <w:bCs/>
          <w:sz w:val="22"/>
          <w:szCs w:val="22"/>
        </w:rPr>
      </w:pPr>
    </w:p>
    <w:p w14:paraId="365A6D79" w14:textId="77777777" w:rsidR="00AE5FDE" w:rsidRPr="003F55A2" w:rsidRDefault="00AE5FDE" w:rsidP="006A35CF">
      <w:pPr>
        <w:jc w:val="center"/>
        <w:rPr>
          <w:rFonts w:cstheme="minorHAnsi"/>
          <w:b/>
          <w:bCs/>
          <w:sz w:val="22"/>
          <w:szCs w:val="22"/>
        </w:rPr>
      </w:pPr>
    </w:p>
    <w:p w14:paraId="122641DB" w14:textId="77777777" w:rsidR="00AE5FDE" w:rsidRPr="003F55A2" w:rsidRDefault="00AE5FDE" w:rsidP="0019510E">
      <w:pPr>
        <w:rPr>
          <w:rFonts w:cstheme="minorHAnsi"/>
          <w:i/>
          <w:iCs/>
          <w:sz w:val="22"/>
          <w:szCs w:val="22"/>
        </w:rPr>
      </w:pPr>
      <w:bookmarkStart w:id="1" w:name="_Hlk126322597"/>
      <w:bookmarkStart w:id="2" w:name="_Hlk126343251"/>
    </w:p>
    <w:p w14:paraId="30376E86" w14:textId="0EB3FE8B" w:rsidR="00151A3F" w:rsidRPr="003F55A2" w:rsidRDefault="00151A3F" w:rsidP="5C4A851F">
      <w:pPr>
        <w:jc w:val="center"/>
        <w:rPr>
          <w:i/>
          <w:iCs/>
          <w:sz w:val="22"/>
          <w:szCs w:val="22"/>
        </w:rPr>
      </w:pPr>
      <w:r w:rsidRPr="003F55A2">
        <w:rPr>
          <w:i/>
          <w:sz w:val="22"/>
          <w:szCs w:val="22"/>
          <w:lang w:bidi="es-419"/>
        </w:rPr>
        <w:t>Este documento brinda información detallada de los requerimientos y protocolos del Programa de servicios de otorrinolaringología (ORL) y audiología de Smile Train, así como la solicitud para financiamiento fuera de línea. Antes de solicitar financiamiento para los servicios de ORL y audiología, los socios potenciales deben revisar esta información y, si se les otorga el financiamiento, deben seguir estos protocolos.</w:t>
      </w:r>
    </w:p>
    <w:p w14:paraId="5997D934" w14:textId="77777777" w:rsidR="00151A3F" w:rsidRPr="003F55A2" w:rsidRDefault="00151A3F" w:rsidP="0019510E">
      <w:pPr>
        <w:rPr>
          <w:rFonts w:cstheme="minorHAnsi"/>
          <w:sz w:val="22"/>
          <w:szCs w:val="22"/>
        </w:rPr>
      </w:pPr>
    </w:p>
    <w:bookmarkEnd w:id="1"/>
    <w:p w14:paraId="442B99D4" w14:textId="57B93726" w:rsidR="00F077E5" w:rsidRPr="003F55A2" w:rsidRDefault="00381DF8" w:rsidP="0019510E">
      <w:pPr>
        <w:rPr>
          <w:rFonts w:cstheme="minorHAnsi"/>
          <w:b/>
          <w:bCs/>
          <w:color w:val="04247B"/>
        </w:rPr>
      </w:pPr>
      <w:r w:rsidRPr="003F55A2">
        <w:rPr>
          <w:rFonts w:cstheme="minorHAnsi"/>
          <w:b/>
          <w:color w:val="04247B"/>
          <w:lang w:bidi="es-419"/>
        </w:rPr>
        <w:t>1. OBJETIVO DEL FINANCIAMIENTO PARA SERVICIOS DE ORL Y AUDIOLOGÍA DE SMILE TRAIN</w:t>
      </w:r>
    </w:p>
    <w:p w14:paraId="5D062603" w14:textId="77777777" w:rsidR="00F077E5" w:rsidRPr="003F55A2" w:rsidRDefault="00F077E5" w:rsidP="0019510E">
      <w:pPr>
        <w:rPr>
          <w:rFonts w:cstheme="minorHAnsi"/>
          <w:b/>
          <w:bCs/>
          <w:color w:val="04247B"/>
          <w:sz w:val="22"/>
          <w:szCs w:val="22"/>
        </w:rPr>
      </w:pPr>
    </w:p>
    <w:p w14:paraId="0122BD25" w14:textId="0822681B" w:rsidR="00DF6C23" w:rsidRPr="003F55A2" w:rsidRDefault="01BED9F1" w:rsidP="01BED9F1">
      <w:pPr>
        <w:pStyle w:val="ListParagraph"/>
        <w:numPr>
          <w:ilvl w:val="0"/>
          <w:numId w:val="15"/>
        </w:numPr>
        <w:rPr>
          <w:sz w:val="22"/>
          <w:szCs w:val="22"/>
        </w:rPr>
      </w:pPr>
      <w:r w:rsidRPr="003F55A2">
        <w:rPr>
          <w:sz w:val="22"/>
          <w:szCs w:val="22"/>
          <w:lang w:bidi="es-419"/>
        </w:rPr>
        <w:t>El objetivo del financiamiento para servicios de ORL y audiología de Smile Train es brindar mayor acceso al cuidado de los pacientes con labio y paladar hendido y/o mejorar la calidad del cuidado que se esté brindando actualmente.</w:t>
      </w:r>
    </w:p>
    <w:p w14:paraId="37B7186A" w14:textId="15EF545F" w:rsidR="00DF6C23" w:rsidRPr="003F55A2" w:rsidRDefault="01BED9F1" w:rsidP="01BED9F1">
      <w:pPr>
        <w:pStyle w:val="ListParagraph"/>
        <w:numPr>
          <w:ilvl w:val="0"/>
          <w:numId w:val="15"/>
        </w:numPr>
        <w:rPr>
          <w:sz w:val="22"/>
          <w:szCs w:val="22"/>
        </w:rPr>
      </w:pPr>
      <w:r w:rsidRPr="003F55A2">
        <w:rPr>
          <w:sz w:val="22"/>
          <w:szCs w:val="22"/>
          <w:lang w:bidi="es-419"/>
        </w:rPr>
        <w:t>Este financiamiento se otorga una sola vez y el propósito es ayudar a los equipos del cuidado de pacientes con labio y paladar hendido a atender las carencias y limitaciones que se les presenten.</w:t>
      </w:r>
    </w:p>
    <w:p w14:paraId="39E1732F" w14:textId="51AB9317" w:rsidR="00DF6C23" w:rsidRPr="003F55A2" w:rsidRDefault="00C81FB3" w:rsidP="0019510E">
      <w:pPr>
        <w:pStyle w:val="ListParagraph"/>
        <w:numPr>
          <w:ilvl w:val="0"/>
          <w:numId w:val="15"/>
        </w:numPr>
        <w:rPr>
          <w:rFonts w:cstheme="minorHAnsi"/>
          <w:sz w:val="22"/>
          <w:szCs w:val="22"/>
        </w:rPr>
      </w:pPr>
      <w:r w:rsidRPr="003F55A2">
        <w:rPr>
          <w:rFonts w:cstheme="minorHAnsi"/>
          <w:sz w:val="22"/>
          <w:szCs w:val="22"/>
          <w:lang w:bidi="es-419"/>
        </w:rPr>
        <w:t>El financiamiento para ORL y audiología no está destinado a la subvención de salarios de los profesionales o del personal de salud.</w:t>
      </w:r>
    </w:p>
    <w:p w14:paraId="07D47976" w14:textId="0C0158FD" w:rsidR="00B67F87" w:rsidRPr="003F55A2" w:rsidRDefault="01BED9F1" w:rsidP="01BED9F1">
      <w:pPr>
        <w:pStyle w:val="ListParagraph"/>
        <w:numPr>
          <w:ilvl w:val="0"/>
          <w:numId w:val="15"/>
        </w:numPr>
        <w:rPr>
          <w:sz w:val="22"/>
          <w:szCs w:val="22"/>
        </w:rPr>
      </w:pPr>
      <w:r w:rsidRPr="003F55A2">
        <w:rPr>
          <w:sz w:val="22"/>
          <w:szCs w:val="22"/>
          <w:lang w:bidi="es-419"/>
        </w:rPr>
        <w:t>Antes de enviar una solicitud, se incentiva a los socios potenciales de Smile Train a revisar los protocolos actuales de cuidado de labio y paladar hendido para identificar los cambios necesarios que ayuden a mejorar el acceso y/o la calidad del mismo.</w:t>
      </w:r>
    </w:p>
    <w:p w14:paraId="1726166E" w14:textId="77777777" w:rsidR="00C81FB3" w:rsidRPr="003F55A2" w:rsidRDefault="00C81FB3" w:rsidP="0019510E">
      <w:pPr>
        <w:rPr>
          <w:rFonts w:cstheme="minorHAnsi"/>
          <w:sz w:val="22"/>
          <w:szCs w:val="22"/>
        </w:rPr>
      </w:pPr>
    </w:p>
    <w:p w14:paraId="5BC441C2" w14:textId="5B09DC8D" w:rsidR="00C81FB3" w:rsidRPr="003F55A2" w:rsidRDefault="01BED9F1" w:rsidP="01BED9F1">
      <w:pPr>
        <w:ind w:firstLine="360"/>
        <w:rPr>
          <w:b/>
          <w:bCs/>
          <w:sz w:val="22"/>
          <w:szCs w:val="22"/>
        </w:rPr>
      </w:pPr>
      <w:r w:rsidRPr="003F55A2">
        <w:rPr>
          <w:b/>
          <w:bCs/>
          <w:sz w:val="22"/>
          <w:szCs w:val="22"/>
          <w:lang w:bidi="es-419"/>
        </w:rPr>
        <w:t>Colocación de tubos de ventilación coordinada con la reparación de labio y paladar hendido</w:t>
      </w:r>
    </w:p>
    <w:p w14:paraId="5F93B333" w14:textId="71395094" w:rsidR="01BED9F1" w:rsidRPr="003F55A2" w:rsidRDefault="01BED9F1" w:rsidP="01BED9F1">
      <w:pPr>
        <w:ind w:firstLine="360"/>
        <w:rPr>
          <w:b/>
          <w:bCs/>
          <w:sz w:val="22"/>
          <w:szCs w:val="22"/>
          <w:lang w:bidi="es-419"/>
        </w:rPr>
      </w:pPr>
    </w:p>
    <w:p w14:paraId="270DBB9F" w14:textId="3A51EDB8" w:rsidR="00C81FB3" w:rsidRPr="003F55A2" w:rsidRDefault="01BED9F1" w:rsidP="01BED9F1">
      <w:pPr>
        <w:ind w:left="360"/>
        <w:rPr>
          <w:sz w:val="22"/>
          <w:szCs w:val="22"/>
        </w:rPr>
      </w:pPr>
      <w:r w:rsidRPr="003F55A2">
        <w:rPr>
          <w:sz w:val="22"/>
          <w:szCs w:val="22"/>
          <w:lang w:bidi="es-419"/>
        </w:rPr>
        <w:t>El propósito del financiamiento de Smile Train es que los pacientes con labio y paladar hendido reciban los cuidados fundamentales. Además, la intención es aliviar la carga de los cuidados a los pacientes y sus familiares. Dentro del campo de ORL y la audiología, se puede reducir la carga del cuidado que recae en el paciente y sus familias de manera significativa a través de la colocación de un tubo de ventilación en coordinación con un procedimiento de reparación del labio o paladar hendido. Además, estudios recientes demostraron una mejora clínica en pacientes a los que se les colocó un tubo de ventilación en coordinación con la reparación de labio y paladar hendido. Por ello, Smile Train alienta a todos los socios a facilitar la coordinación de la colocación de tubos de ventilación en las cirugías de reparación de labio/paladar, cuando sea posible. Esto reducirá los costos para el paciente y la familia, los riesgos de múltiples anestesias y la carga del cuidado para los padres y cuidadores. Cuando sea necesario, los fondos de Smile Train pueden utilizarse para la colocación de tubos de ventilación en procedimientos independientes.</w:t>
      </w:r>
    </w:p>
    <w:p w14:paraId="6B3BA79A" w14:textId="77777777" w:rsidR="00EE1A77" w:rsidRPr="003F55A2" w:rsidRDefault="00EE1A77" w:rsidP="0019510E">
      <w:pPr>
        <w:rPr>
          <w:rFonts w:cstheme="minorHAnsi"/>
          <w:sz w:val="22"/>
          <w:szCs w:val="22"/>
        </w:rPr>
      </w:pPr>
    </w:p>
    <w:p w14:paraId="765995EC" w14:textId="7329F633" w:rsidR="00EE1A77" w:rsidRPr="003F55A2" w:rsidRDefault="00C81FB3" w:rsidP="0019510E">
      <w:pPr>
        <w:rPr>
          <w:rFonts w:cstheme="minorHAnsi"/>
          <w:b/>
          <w:bCs/>
          <w:color w:val="04247B"/>
        </w:rPr>
      </w:pPr>
      <w:r w:rsidRPr="003F55A2">
        <w:rPr>
          <w:rFonts w:cstheme="minorHAnsi"/>
          <w:b/>
          <w:color w:val="04247B"/>
          <w:lang w:bidi="es-419"/>
        </w:rPr>
        <w:t>2. SOLICITUD DE FINANCIAMIENTO Y PRESUPUESTO</w:t>
      </w:r>
    </w:p>
    <w:p w14:paraId="56ECA599" w14:textId="77777777" w:rsidR="00F077E5" w:rsidRPr="003F55A2" w:rsidRDefault="00F077E5" w:rsidP="0019510E">
      <w:pPr>
        <w:rPr>
          <w:rFonts w:cstheme="minorHAnsi"/>
          <w:b/>
          <w:bCs/>
          <w:sz w:val="22"/>
          <w:szCs w:val="22"/>
        </w:rPr>
      </w:pPr>
    </w:p>
    <w:p w14:paraId="31C775EC" w14:textId="2C9D7395" w:rsidR="00BB0E97" w:rsidRPr="003F55A2" w:rsidRDefault="00BB0E97" w:rsidP="0019510E">
      <w:pPr>
        <w:rPr>
          <w:rFonts w:cstheme="minorHAnsi"/>
          <w:sz w:val="22"/>
          <w:szCs w:val="22"/>
        </w:rPr>
      </w:pPr>
      <w:r w:rsidRPr="003F55A2">
        <w:rPr>
          <w:rFonts w:cstheme="minorHAnsi"/>
          <w:sz w:val="22"/>
          <w:szCs w:val="22"/>
          <w:lang w:bidi="es-419"/>
        </w:rPr>
        <w:t>La solicitud de financiamiento completa de Smile Train para ORL y audiología incluye:</w:t>
      </w:r>
    </w:p>
    <w:p w14:paraId="3FDAA9CB" w14:textId="13356E21" w:rsidR="00D159F6" w:rsidRPr="003F55A2" w:rsidRDefault="00C81FB3" w:rsidP="0019510E">
      <w:pPr>
        <w:pStyle w:val="ListParagraph"/>
        <w:numPr>
          <w:ilvl w:val="0"/>
          <w:numId w:val="16"/>
        </w:numPr>
        <w:rPr>
          <w:rFonts w:cstheme="minorHAnsi"/>
          <w:sz w:val="22"/>
          <w:szCs w:val="22"/>
        </w:rPr>
      </w:pPr>
      <w:r w:rsidRPr="003F55A2">
        <w:rPr>
          <w:rFonts w:cstheme="minorHAnsi"/>
          <w:sz w:val="22"/>
          <w:szCs w:val="22"/>
          <w:lang w:bidi="es-419"/>
        </w:rPr>
        <w:t>Solicitud de financiamiento para ORL y audiología (a continuación)</w:t>
      </w:r>
    </w:p>
    <w:p w14:paraId="09097F95" w14:textId="280C02E2" w:rsidR="00EB5279" w:rsidRPr="003F55A2" w:rsidRDefault="00BB0E97" w:rsidP="0019510E">
      <w:pPr>
        <w:pStyle w:val="ListParagraph"/>
        <w:numPr>
          <w:ilvl w:val="0"/>
          <w:numId w:val="16"/>
        </w:numPr>
        <w:rPr>
          <w:rFonts w:cstheme="minorHAnsi"/>
          <w:sz w:val="22"/>
          <w:szCs w:val="22"/>
        </w:rPr>
      </w:pPr>
      <w:r w:rsidRPr="003F55A2">
        <w:rPr>
          <w:rFonts w:cstheme="minorHAnsi"/>
          <w:sz w:val="22"/>
          <w:szCs w:val="22"/>
          <w:lang w:bidi="es-419"/>
        </w:rPr>
        <w:t>Plantilla de presupuesto de financiamiento para servicios de ORL y audiología de Smile Train</w:t>
      </w:r>
    </w:p>
    <w:p w14:paraId="41AF8337" w14:textId="77777777" w:rsidR="00EB5279" w:rsidRPr="003F55A2" w:rsidRDefault="00EB5279" w:rsidP="0019510E">
      <w:pPr>
        <w:rPr>
          <w:rFonts w:cstheme="minorHAnsi"/>
          <w:sz w:val="22"/>
          <w:szCs w:val="22"/>
        </w:rPr>
      </w:pPr>
    </w:p>
    <w:p w14:paraId="259A07BF" w14:textId="3A575B9B" w:rsidR="008D58DE" w:rsidRPr="003F55A2" w:rsidRDefault="00C83A24" w:rsidP="0019510E">
      <w:pPr>
        <w:rPr>
          <w:rFonts w:cstheme="minorHAnsi"/>
          <w:b/>
          <w:bCs/>
          <w:sz w:val="22"/>
          <w:szCs w:val="22"/>
        </w:rPr>
      </w:pPr>
      <w:r w:rsidRPr="003F55A2">
        <w:rPr>
          <w:rFonts w:cstheme="minorHAnsi"/>
          <w:b/>
          <w:sz w:val="22"/>
          <w:szCs w:val="22"/>
          <w:lang w:bidi="es-419"/>
        </w:rPr>
        <w:lastRenderedPageBreak/>
        <w:t>¿Cómo puede utilizarse el financiamiento para servicios de ORL y audiología de Smile Train?</w:t>
      </w:r>
    </w:p>
    <w:p w14:paraId="51375CED" w14:textId="31CEDF7A" w:rsidR="005341F4" w:rsidRPr="003F55A2" w:rsidRDefault="01BED9F1" w:rsidP="01BED9F1">
      <w:pPr>
        <w:pStyle w:val="ListParagraph"/>
        <w:numPr>
          <w:ilvl w:val="0"/>
          <w:numId w:val="18"/>
        </w:numPr>
        <w:rPr>
          <w:sz w:val="22"/>
          <w:szCs w:val="22"/>
        </w:rPr>
      </w:pPr>
      <w:r w:rsidRPr="003F55A2">
        <w:rPr>
          <w:sz w:val="22"/>
          <w:szCs w:val="22"/>
          <w:lang w:bidi="es-419"/>
        </w:rPr>
        <w:t xml:space="preserve">El financiamiento para servicios de ORL y audiología de Smile Train está destinado a los siguientes servicios: Evaluaciones de ORL, pruebas y evaluaciones de audición, procedimientos de timpanostomía (se recomienda que se coordinen con las cirugías de reparación de labio leporino y paladar hendido) y visitas de seguimiento necesarias. </w:t>
      </w:r>
    </w:p>
    <w:p w14:paraId="1A717FA2" w14:textId="7D1711A5" w:rsidR="00D306EA" w:rsidRPr="003F55A2" w:rsidRDefault="01BED9F1" w:rsidP="01BED9F1">
      <w:pPr>
        <w:pStyle w:val="ListParagraph"/>
        <w:numPr>
          <w:ilvl w:val="0"/>
          <w:numId w:val="18"/>
        </w:numPr>
        <w:rPr>
          <w:sz w:val="22"/>
          <w:szCs w:val="22"/>
        </w:rPr>
      </w:pPr>
      <w:r w:rsidRPr="003F55A2">
        <w:rPr>
          <w:sz w:val="22"/>
          <w:szCs w:val="22"/>
          <w:lang w:bidi="es-419"/>
        </w:rPr>
        <w:t>Los costos directos de las cirugías (por ejemplo costos de la sala de cirugía, anestesia) particularmente en el caso de cirugías para colocación de tubo de ventilación coordinadas con el equipo de reparación de labio y paladar hendido, no deben incluirse en el presupuesto de ORL y audiología. Estos costos deben financiarse a través de los contratos quirúrgicos con los socios de Smile Train: los fondos de ORL y audiología están reservados para costos específicos de ORL, como los honorarios del cirujano ORL y los consumibles relacionados con la cirugía del tubo de timpanostomía.</w:t>
      </w:r>
    </w:p>
    <w:p w14:paraId="03EEB88D" w14:textId="71D29F7A" w:rsidR="00213863" w:rsidRPr="003F55A2" w:rsidRDefault="00E33CC7" w:rsidP="0019510E">
      <w:pPr>
        <w:pStyle w:val="ListParagraph"/>
        <w:numPr>
          <w:ilvl w:val="0"/>
          <w:numId w:val="18"/>
        </w:numPr>
        <w:rPr>
          <w:rFonts w:cstheme="minorHAnsi"/>
          <w:sz w:val="22"/>
          <w:szCs w:val="22"/>
        </w:rPr>
      </w:pPr>
      <w:r w:rsidRPr="003F55A2">
        <w:rPr>
          <w:rFonts w:cstheme="minorHAnsi"/>
          <w:sz w:val="22"/>
          <w:szCs w:val="22"/>
          <w:lang w:bidi="es-419"/>
        </w:rPr>
        <w:t>Por el momento, el financiamiento de Smile Train no cubrirá los costos de audífonos, amplificadores o implantes cocleares.</w:t>
      </w:r>
    </w:p>
    <w:p w14:paraId="4C3F59DD" w14:textId="341C5300" w:rsidR="00EE1A77" w:rsidRPr="003F55A2" w:rsidRDefault="00F4769C" w:rsidP="0019510E">
      <w:pPr>
        <w:pStyle w:val="ListParagraph"/>
        <w:numPr>
          <w:ilvl w:val="0"/>
          <w:numId w:val="18"/>
        </w:numPr>
        <w:rPr>
          <w:rFonts w:cstheme="minorHAnsi"/>
          <w:sz w:val="22"/>
          <w:szCs w:val="22"/>
        </w:rPr>
      </w:pPr>
      <w:r w:rsidRPr="003F55A2">
        <w:rPr>
          <w:rFonts w:cstheme="minorHAnsi"/>
          <w:sz w:val="22"/>
          <w:szCs w:val="22"/>
          <w:lang w:bidi="es-419"/>
        </w:rPr>
        <w:t>El financiamiento no debe utilizarse para la subvención de salarios de los profesionales de la salud, servicios básicos u otros costos relacionados con el mantenimiento del centro.</w:t>
      </w:r>
    </w:p>
    <w:p w14:paraId="00B6B100" w14:textId="77777777" w:rsidR="00AE5FDE" w:rsidRPr="003F55A2" w:rsidRDefault="00AE5FDE" w:rsidP="0019510E">
      <w:pPr>
        <w:rPr>
          <w:rFonts w:cstheme="minorHAnsi"/>
          <w:sz w:val="22"/>
          <w:szCs w:val="22"/>
        </w:rPr>
      </w:pPr>
    </w:p>
    <w:p w14:paraId="45884B3F" w14:textId="193A000C" w:rsidR="002F70D4" w:rsidRPr="003F55A2" w:rsidRDefault="00A07CBF" w:rsidP="0019510E">
      <w:pPr>
        <w:rPr>
          <w:rFonts w:cstheme="minorHAnsi"/>
          <w:b/>
          <w:bCs/>
          <w:color w:val="04247B"/>
        </w:rPr>
      </w:pPr>
      <w:r w:rsidRPr="003F55A2">
        <w:rPr>
          <w:rFonts w:cstheme="minorHAnsi"/>
          <w:b/>
          <w:color w:val="04247B"/>
          <w:lang w:bidi="es-419"/>
        </w:rPr>
        <w:t>3. REQUERIMIENTOS PARA LOS SOCIOS DE LAS ÁREAS DE ORL Y AUDIOLOGÍA</w:t>
      </w:r>
    </w:p>
    <w:p w14:paraId="56AF5FA1" w14:textId="77777777" w:rsidR="00F077E5" w:rsidRPr="003F55A2" w:rsidRDefault="00F077E5" w:rsidP="0019510E">
      <w:pPr>
        <w:rPr>
          <w:rFonts w:cstheme="minorHAnsi"/>
          <w:b/>
          <w:bCs/>
          <w:color w:val="04247B"/>
          <w:sz w:val="22"/>
          <w:szCs w:val="22"/>
        </w:rPr>
      </w:pPr>
    </w:p>
    <w:p w14:paraId="0F04D733" w14:textId="3578C392" w:rsidR="00C22707" w:rsidRPr="003F55A2" w:rsidRDefault="00A07CBF" w:rsidP="0019510E">
      <w:pPr>
        <w:rPr>
          <w:rFonts w:cstheme="minorHAnsi"/>
          <w:b/>
          <w:bCs/>
          <w:sz w:val="22"/>
          <w:szCs w:val="22"/>
        </w:rPr>
      </w:pPr>
      <w:r w:rsidRPr="003F55A2">
        <w:rPr>
          <w:rFonts w:cstheme="minorHAnsi"/>
          <w:b/>
          <w:sz w:val="22"/>
          <w:szCs w:val="22"/>
          <w:lang w:bidi="es-419"/>
        </w:rPr>
        <w:t>3.1 Requerimientos generales</w:t>
      </w:r>
    </w:p>
    <w:p w14:paraId="78A1F8C8" w14:textId="3A0EC508" w:rsidR="006958A3" w:rsidRPr="003F55A2" w:rsidRDefault="009C59BA" w:rsidP="0019510E">
      <w:pPr>
        <w:rPr>
          <w:rFonts w:cstheme="minorHAnsi"/>
          <w:sz w:val="22"/>
          <w:szCs w:val="22"/>
        </w:rPr>
      </w:pPr>
      <w:r w:rsidRPr="003F55A2">
        <w:rPr>
          <w:rFonts w:cstheme="minorHAnsi"/>
          <w:sz w:val="22"/>
          <w:szCs w:val="22"/>
          <w:lang w:bidi="es-419"/>
        </w:rPr>
        <w:t>El socio receptor de los beneficios del financiamiento para servicios de ORL y audiología deberá:</w:t>
      </w:r>
    </w:p>
    <w:p w14:paraId="0724633C" w14:textId="075C6535" w:rsidR="00EB5279" w:rsidRPr="003F55A2" w:rsidRDefault="009355E5" w:rsidP="0019510E">
      <w:pPr>
        <w:pStyle w:val="ListParagraph"/>
        <w:numPr>
          <w:ilvl w:val="0"/>
          <w:numId w:val="17"/>
        </w:numPr>
        <w:rPr>
          <w:rFonts w:cstheme="minorHAnsi"/>
          <w:sz w:val="22"/>
          <w:szCs w:val="22"/>
        </w:rPr>
      </w:pPr>
      <w:r w:rsidRPr="003F55A2">
        <w:rPr>
          <w:rFonts w:cstheme="minorHAnsi"/>
          <w:sz w:val="22"/>
          <w:szCs w:val="22"/>
          <w:lang w:bidi="es-419"/>
        </w:rPr>
        <w:t>Utilizar los fondos únicamente para el equipo y/o actividades descritas en la solicitud y el presupuesto</w:t>
      </w:r>
    </w:p>
    <w:p w14:paraId="68E8053C" w14:textId="6B2EAD81" w:rsidR="00AA025A" w:rsidRPr="003F55A2" w:rsidRDefault="00AA025A" w:rsidP="0019510E">
      <w:pPr>
        <w:pStyle w:val="ListParagraph"/>
        <w:numPr>
          <w:ilvl w:val="0"/>
          <w:numId w:val="17"/>
        </w:numPr>
        <w:rPr>
          <w:rFonts w:cstheme="minorHAnsi"/>
          <w:sz w:val="22"/>
          <w:szCs w:val="22"/>
        </w:rPr>
      </w:pPr>
      <w:r w:rsidRPr="003F55A2">
        <w:rPr>
          <w:rFonts w:cstheme="minorHAnsi"/>
          <w:sz w:val="22"/>
          <w:szCs w:val="22"/>
          <w:lang w:bidi="es-419"/>
        </w:rPr>
        <w:t xml:space="preserve">Llevar a cabo el cuidado de los pacientes financiado por Smile Train solo en los centros de tratamiento aprobados </w:t>
      </w:r>
    </w:p>
    <w:p w14:paraId="6E0FC127" w14:textId="77777777" w:rsidR="00EB5279" w:rsidRPr="003F55A2" w:rsidRDefault="009355E5" w:rsidP="0019510E">
      <w:pPr>
        <w:pStyle w:val="ListParagraph"/>
        <w:numPr>
          <w:ilvl w:val="0"/>
          <w:numId w:val="17"/>
        </w:numPr>
        <w:rPr>
          <w:rFonts w:cstheme="minorHAnsi"/>
          <w:sz w:val="22"/>
          <w:szCs w:val="22"/>
        </w:rPr>
      </w:pPr>
      <w:r w:rsidRPr="003F55A2">
        <w:rPr>
          <w:rFonts w:cstheme="minorHAnsi"/>
          <w:sz w:val="22"/>
          <w:szCs w:val="22"/>
          <w:lang w:bidi="es-419"/>
        </w:rPr>
        <w:t>Mantener los registros financieros del financiamiento para fines de auditoría</w:t>
      </w:r>
    </w:p>
    <w:p w14:paraId="1E9E3A8E" w14:textId="769E3424" w:rsidR="00EB5279" w:rsidRPr="003F55A2" w:rsidRDefault="01BED9F1" w:rsidP="01BED9F1">
      <w:pPr>
        <w:pStyle w:val="ListParagraph"/>
        <w:numPr>
          <w:ilvl w:val="0"/>
          <w:numId w:val="17"/>
        </w:numPr>
        <w:rPr>
          <w:sz w:val="22"/>
          <w:szCs w:val="22"/>
        </w:rPr>
      </w:pPr>
      <w:r w:rsidRPr="003F55A2">
        <w:rPr>
          <w:sz w:val="22"/>
          <w:szCs w:val="22"/>
          <w:lang w:bidi="es-419"/>
        </w:rPr>
        <w:t>Presentar la documentación solicitada en la base de datos de Smile Train Express (STX) para todos los pacientes beneficiados por el financiamiento de ORL y audiología</w:t>
      </w:r>
    </w:p>
    <w:p w14:paraId="4B4F7F3D" w14:textId="4C57D33F" w:rsidR="00EB5279" w:rsidRPr="003F55A2" w:rsidRDefault="01BED9F1" w:rsidP="01BED9F1">
      <w:pPr>
        <w:pStyle w:val="ListParagraph"/>
        <w:numPr>
          <w:ilvl w:val="0"/>
          <w:numId w:val="17"/>
        </w:numPr>
        <w:rPr>
          <w:sz w:val="22"/>
          <w:szCs w:val="22"/>
        </w:rPr>
      </w:pPr>
      <w:r w:rsidRPr="003F55A2">
        <w:rPr>
          <w:sz w:val="22"/>
          <w:szCs w:val="22"/>
          <w:lang w:bidi="es-419"/>
        </w:rPr>
        <w:t>Documentar los expedientes de los pacientes mostrando el impacto del financiamiento</w:t>
      </w:r>
    </w:p>
    <w:p w14:paraId="2E211A99" w14:textId="77777777" w:rsidR="00EB5279" w:rsidRPr="003F55A2" w:rsidRDefault="009355E5" w:rsidP="0019510E">
      <w:pPr>
        <w:pStyle w:val="ListParagraph"/>
        <w:numPr>
          <w:ilvl w:val="0"/>
          <w:numId w:val="17"/>
        </w:numPr>
        <w:rPr>
          <w:rFonts w:cstheme="minorHAnsi"/>
          <w:sz w:val="22"/>
          <w:szCs w:val="22"/>
        </w:rPr>
      </w:pPr>
      <w:r w:rsidRPr="003F55A2">
        <w:rPr>
          <w:rFonts w:cstheme="minorHAnsi"/>
          <w:sz w:val="22"/>
          <w:szCs w:val="22"/>
          <w:lang w:bidi="es-419"/>
        </w:rPr>
        <w:t>Presentar un reporte de financiamiento (FR, por sus siglas en inglés) de Smile Train una vez concluido el período de financiamiento</w:t>
      </w:r>
    </w:p>
    <w:p w14:paraId="299E888F" w14:textId="62A35BE5" w:rsidR="00EB5279" w:rsidRPr="003F55A2" w:rsidRDefault="009355E5" w:rsidP="0019510E">
      <w:pPr>
        <w:pStyle w:val="ListParagraph"/>
        <w:numPr>
          <w:ilvl w:val="0"/>
          <w:numId w:val="17"/>
        </w:numPr>
        <w:rPr>
          <w:rFonts w:cstheme="minorHAnsi"/>
          <w:sz w:val="22"/>
          <w:szCs w:val="22"/>
        </w:rPr>
      </w:pPr>
      <w:r w:rsidRPr="003F55A2">
        <w:rPr>
          <w:rFonts w:cstheme="minorHAnsi"/>
          <w:sz w:val="22"/>
          <w:szCs w:val="22"/>
          <w:lang w:bidi="es-419"/>
        </w:rPr>
        <w:t>Estar disponible para visitas in situ del personal y los asesores de Smile Train</w:t>
      </w:r>
    </w:p>
    <w:p w14:paraId="352BF5C2" w14:textId="695B4C01" w:rsidR="009C59BA" w:rsidRPr="003F55A2" w:rsidRDefault="009355E5" w:rsidP="0019510E">
      <w:pPr>
        <w:pStyle w:val="ListParagraph"/>
        <w:numPr>
          <w:ilvl w:val="0"/>
          <w:numId w:val="17"/>
        </w:numPr>
        <w:rPr>
          <w:rFonts w:cstheme="minorHAnsi"/>
          <w:sz w:val="22"/>
          <w:szCs w:val="22"/>
        </w:rPr>
      </w:pPr>
      <w:r w:rsidRPr="003F55A2">
        <w:rPr>
          <w:rFonts w:cstheme="minorHAnsi"/>
          <w:sz w:val="22"/>
          <w:szCs w:val="22"/>
          <w:lang w:bidi="es-419"/>
        </w:rPr>
        <w:t>Responder de forma oportuna a correos electrónicos, encuestas y consultas acerca de la prestación de cuidados de ORL y audiología que se realicen en el centro</w:t>
      </w:r>
    </w:p>
    <w:p w14:paraId="3B911AFF" w14:textId="77777777" w:rsidR="00EB5279" w:rsidRPr="003F55A2" w:rsidRDefault="00EB5279" w:rsidP="0019510E">
      <w:pPr>
        <w:rPr>
          <w:rFonts w:cstheme="minorHAnsi"/>
          <w:sz w:val="22"/>
          <w:szCs w:val="22"/>
        </w:rPr>
      </w:pPr>
    </w:p>
    <w:p w14:paraId="0BF64B78" w14:textId="3F895267" w:rsidR="00952761" w:rsidRPr="003F55A2" w:rsidRDefault="00A07CBF" w:rsidP="0019510E">
      <w:pPr>
        <w:rPr>
          <w:rFonts w:cstheme="minorHAnsi"/>
          <w:b/>
          <w:bCs/>
          <w:sz w:val="22"/>
          <w:szCs w:val="22"/>
        </w:rPr>
      </w:pPr>
      <w:r w:rsidRPr="003F55A2">
        <w:rPr>
          <w:rFonts w:cstheme="minorHAnsi"/>
          <w:b/>
          <w:sz w:val="22"/>
          <w:szCs w:val="22"/>
          <w:lang w:bidi="es-419"/>
        </w:rPr>
        <w:t>3.2 Requerimientos de reportes de Smile Train Express (STX)</w:t>
      </w:r>
    </w:p>
    <w:p w14:paraId="7231654D" w14:textId="74D6DCE2" w:rsidR="004703F6" w:rsidRPr="003F55A2" w:rsidRDefault="004703F6" w:rsidP="0019510E">
      <w:pPr>
        <w:rPr>
          <w:rFonts w:cstheme="minorHAnsi"/>
          <w:sz w:val="22"/>
          <w:szCs w:val="22"/>
        </w:rPr>
      </w:pPr>
      <w:r w:rsidRPr="003F55A2">
        <w:rPr>
          <w:rFonts w:cstheme="minorHAnsi"/>
          <w:sz w:val="22"/>
          <w:szCs w:val="22"/>
          <w:lang w:bidi="es-419"/>
        </w:rPr>
        <w:t xml:space="preserve">Se les solicita a los socios beneficiarios del financiamiento en ORL y audiología que presenten la documentación de todas las visitas del paciente de forma </w:t>
      </w:r>
      <w:r w:rsidRPr="003F55A2">
        <w:rPr>
          <w:rFonts w:cstheme="minorHAnsi"/>
          <w:i/>
          <w:sz w:val="22"/>
          <w:szCs w:val="22"/>
          <w:lang w:bidi="es-419"/>
        </w:rPr>
        <w:t>online</w:t>
      </w:r>
      <w:r w:rsidRPr="003F55A2">
        <w:rPr>
          <w:rFonts w:cstheme="minorHAnsi"/>
          <w:sz w:val="22"/>
          <w:szCs w:val="22"/>
          <w:lang w:bidi="es-419"/>
        </w:rPr>
        <w:t xml:space="preserve"> por medio de la base de datos de registros médicos Smile Train Express (STX). Los socios deben comunicarse con su contacto local de Smile Train para obtener recursos sobre los protocolos apropiados para la presentación de reportes de STX de pacientes de ORL y audiología. </w:t>
      </w:r>
    </w:p>
    <w:p w14:paraId="7C6C7884" w14:textId="789667E8" w:rsidR="00B2241D" w:rsidRPr="003F55A2" w:rsidRDefault="00B2241D" w:rsidP="0019510E">
      <w:pPr>
        <w:pStyle w:val="ListParagraph"/>
        <w:numPr>
          <w:ilvl w:val="0"/>
          <w:numId w:val="14"/>
        </w:numPr>
        <w:rPr>
          <w:rFonts w:cstheme="minorHAnsi"/>
          <w:sz w:val="22"/>
          <w:szCs w:val="22"/>
        </w:rPr>
      </w:pPr>
      <w:r w:rsidRPr="003F55A2">
        <w:rPr>
          <w:rFonts w:cstheme="minorHAnsi"/>
          <w:sz w:val="22"/>
          <w:szCs w:val="22"/>
          <w:lang w:bidi="es-419"/>
        </w:rPr>
        <w:t>Los profesionales de la salud que ofrecen tratamiento de ORL y audiología a los pacientes de Smile Train, así como el personal clínico encargado de subir los registros de STX de los pacientes, deben tener acceso a la base de datos de STX. Si algún profesional médico o miembro del personal necesita asistencia para iniciar sesión en STX, comuníquese con su contacto local de Smile Train.</w:t>
      </w:r>
    </w:p>
    <w:p w14:paraId="7F16115B" w14:textId="597A193C" w:rsidR="00C014F8" w:rsidRPr="003F55A2" w:rsidRDefault="00371FC4" w:rsidP="0019510E">
      <w:pPr>
        <w:pStyle w:val="ListParagraph"/>
        <w:numPr>
          <w:ilvl w:val="0"/>
          <w:numId w:val="14"/>
        </w:numPr>
        <w:rPr>
          <w:rFonts w:cstheme="minorHAnsi"/>
          <w:sz w:val="22"/>
          <w:szCs w:val="22"/>
        </w:rPr>
      </w:pPr>
      <w:r w:rsidRPr="003F55A2">
        <w:rPr>
          <w:rFonts w:cstheme="minorHAnsi"/>
          <w:sz w:val="22"/>
          <w:szCs w:val="22"/>
          <w:lang w:bidi="es-419"/>
        </w:rPr>
        <w:lastRenderedPageBreak/>
        <w:t>Smile Train creó tres formularios STX de recolección de datos de ORL y audiología para ser utilizados en los reportes de datos de los pacientes:</w:t>
      </w:r>
    </w:p>
    <w:p w14:paraId="290EDB5E" w14:textId="651732C8" w:rsidR="00433A26" w:rsidRPr="003F55A2" w:rsidRDefault="00170639" w:rsidP="0019510E">
      <w:pPr>
        <w:pStyle w:val="ListParagraph"/>
        <w:numPr>
          <w:ilvl w:val="1"/>
          <w:numId w:val="14"/>
        </w:numPr>
        <w:rPr>
          <w:rFonts w:cstheme="minorHAnsi"/>
          <w:sz w:val="22"/>
          <w:szCs w:val="22"/>
        </w:rPr>
      </w:pPr>
      <w:r w:rsidRPr="003F55A2">
        <w:rPr>
          <w:rFonts w:cstheme="minorHAnsi"/>
          <w:sz w:val="22"/>
          <w:szCs w:val="22"/>
          <w:lang w:bidi="es-419"/>
        </w:rPr>
        <w:t>Formulario de evaluación ORL</w:t>
      </w:r>
    </w:p>
    <w:p w14:paraId="2DF468FD" w14:textId="6C1F0EAA" w:rsidR="00C014F8" w:rsidRPr="003F55A2" w:rsidRDefault="00433A26" w:rsidP="0019510E">
      <w:pPr>
        <w:pStyle w:val="ListParagraph"/>
        <w:numPr>
          <w:ilvl w:val="2"/>
          <w:numId w:val="14"/>
        </w:numPr>
        <w:rPr>
          <w:rFonts w:cstheme="minorHAnsi"/>
          <w:sz w:val="22"/>
          <w:szCs w:val="22"/>
        </w:rPr>
      </w:pPr>
      <w:r w:rsidRPr="003F55A2">
        <w:rPr>
          <w:rFonts w:cstheme="minorHAnsi"/>
          <w:sz w:val="22"/>
          <w:szCs w:val="22"/>
          <w:lang w:bidi="es-419"/>
        </w:rPr>
        <w:t>Debe completarse con los datos de todos los pacientes de Smile Train que tengan visitas de seguimiento de evaluación general de ORL o de cirugía de tubo de ventilación</w:t>
      </w:r>
    </w:p>
    <w:p w14:paraId="771ABB64" w14:textId="48960310" w:rsidR="00433A26" w:rsidRPr="003F55A2" w:rsidRDefault="00433A26" w:rsidP="0019510E">
      <w:pPr>
        <w:pStyle w:val="ListParagraph"/>
        <w:numPr>
          <w:ilvl w:val="2"/>
          <w:numId w:val="14"/>
        </w:numPr>
        <w:rPr>
          <w:rFonts w:cstheme="minorHAnsi"/>
          <w:sz w:val="22"/>
          <w:szCs w:val="22"/>
        </w:rPr>
      </w:pPr>
      <w:r w:rsidRPr="003F55A2">
        <w:rPr>
          <w:rFonts w:cstheme="minorHAnsi"/>
          <w:sz w:val="22"/>
          <w:szCs w:val="22"/>
          <w:lang w:bidi="es-419"/>
        </w:rPr>
        <w:t xml:space="preserve">Debe contener los antecedentes del paciente, exámenes físicos, timpanometría, función general del oído medio y recomendaciones clínicas </w:t>
      </w:r>
    </w:p>
    <w:p w14:paraId="67E4E9FB" w14:textId="1EC2A968" w:rsidR="00D3170B" w:rsidRPr="003F55A2" w:rsidRDefault="00D3170B" w:rsidP="0019510E">
      <w:pPr>
        <w:pStyle w:val="ListParagraph"/>
        <w:numPr>
          <w:ilvl w:val="2"/>
          <w:numId w:val="14"/>
        </w:numPr>
        <w:rPr>
          <w:rFonts w:cstheme="minorHAnsi"/>
          <w:sz w:val="22"/>
          <w:szCs w:val="22"/>
        </w:rPr>
      </w:pPr>
      <w:r w:rsidRPr="003F55A2">
        <w:rPr>
          <w:rFonts w:cstheme="minorHAnsi"/>
          <w:sz w:val="22"/>
          <w:szCs w:val="22"/>
          <w:lang w:bidi="es-419"/>
        </w:rPr>
        <w:t>Se deben realizar dos seguimientos posquirúrgicos después de la colocación de tubos de ventilación: el primero, al menos una semana después; y el segundo, cada 6-12 meses, hasta que se expulsen los tubos y se confirme el estado de la audición</w:t>
      </w:r>
    </w:p>
    <w:p w14:paraId="6B6E592A" w14:textId="2344F6F0" w:rsidR="00170639" w:rsidRPr="003F55A2" w:rsidRDefault="00170639" w:rsidP="0019510E">
      <w:pPr>
        <w:pStyle w:val="ListParagraph"/>
        <w:numPr>
          <w:ilvl w:val="1"/>
          <w:numId w:val="14"/>
        </w:numPr>
        <w:rPr>
          <w:rFonts w:cstheme="minorHAnsi"/>
          <w:sz w:val="22"/>
          <w:szCs w:val="22"/>
        </w:rPr>
      </w:pPr>
      <w:r w:rsidRPr="003F55A2">
        <w:rPr>
          <w:rFonts w:cstheme="minorHAnsi"/>
          <w:sz w:val="22"/>
          <w:szCs w:val="22"/>
          <w:lang w:bidi="es-419"/>
        </w:rPr>
        <w:t>Formulario de evaluación auditiva</w:t>
      </w:r>
    </w:p>
    <w:p w14:paraId="01ABE5B1" w14:textId="36FD841A" w:rsidR="000D406F" w:rsidRPr="003F55A2" w:rsidRDefault="000D406F" w:rsidP="0019510E">
      <w:pPr>
        <w:pStyle w:val="ListParagraph"/>
        <w:numPr>
          <w:ilvl w:val="2"/>
          <w:numId w:val="14"/>
        </w:numPr>
        <w:rPr>
          <w:rFonts w:cstheme="minorHAnsi"/>
          <w:sz w:val="22"/>
          <w:szCs w:val="22"/>
        </w:rPr>
      </w:pPr>
      <w:r w:rsidRPr="003F55A2">
        <w:rPr>
          <w:rFonts w:cstheme="minorHAnsi"/>
          <w:sz w:val="22"/>
          <w:szCs w:val="22"/>
          <w:lang w:bidi="es-419"/>
        </w:rPr>
        <w:t>Debe completarse con los datos de todos los pacientes de Smile Train que tengan visitas de seguimiento de evaluación general auditiva o de cirugía de tubo de ventilación</w:t>
      </w:r>
    </w:p>
    <w:p w14:paraId="3A975C9E" w14:textId="3D6161E4" w:rsidR="000D406F" w:rsidRPr="003F55A2" w:rsidRDefault="000D406F" w:rsidP="0019510E">
      <w:pPr>
        <w:pStyle w:val="ListParagraph"/>
        <w:numPr>
          <w:ilvl w:val="2"/>
          <w:numId w:val="14"/>
        </w:numPr>
        <w:rPr>
          <w:rFonts w:cstheme="minorHAnsi"/>
          <w:sz w:val="22"/>
          <w:szCs w:val="22"/>
        </w:rPr>
      </w:pPr>
      <w:r w:rsidRPr="003F55A2">
        <w:rPr>
          <w:rFonts w:cstheme="minorHAnsi"/>
          <w:sz w:val="22"/>
          <w:szCs w:val="22"/>
          <w:lang w:bidi="es-419"/>
        </w:rPr>
        <w:t xml:space="preserve">Debe contener información acerca de los promedios de tonos puros, la audiometría de campo sonoro, emisiones otoacústicas, timpanometría, estado general de la audición y recomendaciones clínicas </w:t>
      </w:r>
    </w:p>
    <w:p w14:paraId="4F85D34D" w14:textId="4394023A" w:rsidR="00D3170B" w:rsidRPr="003F55A2" w:rsidRDefault="01BED9F1" w:rsidP="01BED9F1">
      <w:pPr>
        <w:pStyle w:val="ListParagraph"/>
        <w:numPr>
          <w:ilvl w:val="2"/>
          <w:numId w:val="14"/>
        </w:numPr>
        <w:rPr>
          <w:sz w:val="22"/>
          <w:szCs w:val="22"/>
        </w:rPr>
      </w:pPr>
      <w:r w:rsidRPr="003F55A2">
        <w:rPr>
          <w:sz w:val="22"/>
          <w:szCs w:val="22"/>
          <w:lang w:bidi="es-419"/>
        </w:rPr>
        <w:t xml:space="preserve">Se debe realizar una visita de seguimiento posquirúrgico de tubo de ventilación al menos una semana después de la cirugía, y después por lo menos una vez al año </w:t>
      </w:r>
    </w:p>
    <w:p w14:paraId="1CBA939B" w14:textId="5D796966" w:rsidR="00170639" w:rsidRPr="003F55A2" w:rsidRDefault="00170639" w:rsidP="0019510E">
      <w:pPr>
        <w:pStyle w:val="ListParagraph"/>
        <w:numPr>
          <w:ilvl w:val="1"/>
          <w:numId w:val="14"/>
        </w:numPr>
        <w:rPr>
          <w:rFonts w:cstheme="minorHAnsi"/>
          <w:sz w:val="22"/>
          <w:szCs w:val="22"/>
        </w:rPr>
      </w:pPr>
      <w:r w:rsidRPr="003F55A2">
        <w:rPr>
          <w:rFonts w:cstheme="minorHAnsi"/>
          <w:sz w:val="22"/>
          <w:szCs w:val="22"/>
          <w:lang w:bidi="es-419"/>
        </w:rPr>
        <w:t>Formulario de registro de cirugía de ORL</w:t>
      </w:r>
    </w:p>
    <w:p w14:paraId="564698A6" w14:textId="2293DFC4" w:rsidR="00201201" w:rsidRPr="003F55A2" w:rsidRDefault="00201201" w:rsidP="0019510E">
      <w:pPr>
        <w:pStyle w:val="ListParagraph"/>
        <w:numPr>
          <w:ilvl w:val="2"/>
          <w:numId w:val="14"/>
        </w:numPr>
        <w:rPr>
          <w:rFonts w:cstheme="minorHAnsi"/>
          <w:sz w:val="22"/>
          <w:szCs w:val="22"/>
        </w:rPr>
      </w:pPr>
      <w:r w:rsidRPr="003F55A2">
        <w:rPr>
          <w:rFonts w:cstheme="minorHAnsi"/>
          <w:sz w:val="22"/>
          <w:szCs w:val="22"/>
          <w:lang w:bidi="es-419"/>
        </w:rPr>
        <w:t>Debe completarse para todos los pacientes de Smile Train al momento de la colocación de tubos de ventilación</w:t>
      </w:r>
    </w:p>
    <w:p w14:paraId="4C570392" w14:textId="79252F80" w:rsidR="00E833BF" w:rsidRPr="003F55A2" w:rsidRDefault="00201201" w:rsidP="0019510E">
      <w:pPr>
        <w:pStyle w:val="ListParagraph"/>
        <w:numPr>
          <w:ilvl w:val="2"/>
          <w:numId w:val="14"/>
        </w:numPr>
        <w:rPr>
          <w:rFonts w:cstheme="minorHAnsi"/>
          <w:sz w:val="22"/>
          <w:szCs w:val="22"/>
        </w:rPr>
      </w:pPr>
      <w:r w:rsidRPr="003F55A2">
        <w:rPr>
          <w:rFonts w:cstheme="minorHAnsi"/>
          <w:sz w:val="22"/>
          <w:szCs w:val="22"/>
          <w:lang w:bidi="es-419"/>
        </w:rPr>
        <w:t>Debe contener información sobre el tipo de cirugía, el tipo de tubo, el éxito de la cirugía y la presencia de fluido en el oído medio</w:t>
      </w:r>
    </w:p>
    <w:p w14:paraId="443150F9" w14:textId="0AEEF766" w:rsidR="008D7611" w:rsidRPr="003F55A2" w:rsidRDefault="008D7611" w:rsidP="0019510E">
      <w:pPr>
        <w:pStyle w:val="ListParagraph"/>
        <w:numPr>
          <w:ilvl w:val="0"/>
          <w:numId w:val="14"/>
        </w:numPr>
        <w:rPr>
          <w:rFonts w:cstheme="minorHAnsi"/>
          <w:sz w:val="22"/>
          <w:szCs w:val="22"/>
        </w:rPr>
      </w:pPr>
      <w:r w:rsidRPr="003F55A2">
        <w:rPr>
          <w:rFonts w:cstheme="minorHAnsi"/>
          <w:sz w:val="22"/>
          <w:szCs w:val="22"/>
          <w:lang w:bidi="es-419"/>
        </w:rPr>
        <w:t>Todos los antecedentes del paciente deben presentarse en línea por medio de STX. Sin embargo, los formularios de recolección de datos fuera de línea STX mostrados anteriormente, están disponibles para facilitar la recolección de datos durante la visita del paciente, lo que puede ayudar a acelerar la carga y envío de los antecedentes a STX.</w:t>
      </w:r>
    </w:p>
    <w:p w14:paraId="6DC8DA7A" w14:textId="3DED4E2D" w:rsidR="00BB2DBE" w:rsidRPr="003F55A2" w:rsidRDefault="01BED9F1" w:rsidP="01BED9F1">
      <w:pPr>
        <w:pStyle w:val="ListParagraph"/>
        <w:numPr>
          <w:ilvl w:val="0"/>
          <w:numId w:val="14"/>
        </w:numPr>
        <w:rPr>
          <w:sz w:val="22"/>
          <w:szCs w:val="22"/>
        </w:rPr>
      </w:pPr>
      <w:r w:rsidRPr="003F55A2">
        <w:rPr>
          <w:sz w:val="22"/>
          <w:szCs w:val="22"/>
          <w:lang w:bidi="es-419"/>
        </w:rPr>
        <w:t xml:space="preserve">La documentación de STX de los socios debe ser completa y precisa. La presentación de registros para STX debe realizarse de forma oportuna. </w:t>
      </w:r>
    </w:p>
    <w:p w14:paraId="694902A8" w14:textId="3B34E8B0" w:rsidR="00515557" w:rsidRPr="003F55A2" w:rsidRDefault="007B5D50" w:rsidP="0019510E">
      <w:pPr>
        <w:pStyle w:val="ListParagraph"/>
        <w:numPr>
          <w:ilvl w:val="0"/>
          <w:numId w:val="14"/>
        </w:numPr>
        <w:rPr>
          <w:rFonts w:cstheme="minorHAnsi"/>
          <w:sz w:val="22"/>
          <w:szCs w:val="22"/>
        </w:rPr>
      </w:pPr>
      <w:r w:rsidRPr="003F55A2">
        <w:rPr>
          <w:rFonts w:cstheme="minorHAnsi"/>
          <w:sz w:val="22"/>
          <w:szCs w:val="22"/>
          <w:lang w:bidi="es-419"/>
        </w:rPr>
        <w:t>El financiamiento puede ser retenido si el socio no cumple con los requerimientos de documentación establecidos.</w:t>
      </w:r>
    </w:p>
    <w:p w14:paraId="368F802F" w14:textId="53256975" w:rsidR="00A07CBF" w:rsidRPr="003F55A2" w:rsidRDefault="00A07CBF" w:rsidP="0019510E">
      <w:pPr>
        <w:rPr>
          <w:rFonts w:cstheme="minorHAnsi"/>
          <w:sz w:val="22"/>
          <w:szCs w:val="22"/>
        </w:rPr>
      </w:pPr>
    </w:p>
    <w:p w14:paraId="35E1A926" w14:textId="4A11807D" w:rsidR="00A07CBF" w:rsidRPr="003F55A2" w:rsidRDefault="00A07CBF" w:rsidP="0019510E">
      <w:pPr>
        <w:rPr>
          <w:rFonts w:cstheme="minorHAnsi"/>
          <w:b/>
          <w:bCs/>
          <w:sz w:val="22"/>
          <w:szCs w:val="22"/>
        </w:rPr>
      </w:pPr>
      <w:r w:rsidRPr="003F55A2">
        <w:rPr>
          <w:rFonts w:cstheme="minorHAnsi"/>
          <w:b/>
          <w:sz w:val="22"/>
          <w:szCs w:val="22"/>
          <w:lang w:bidi="es-419"/>
        </w:rPr>
        <w:t>3.3 Seguimiento de pacientes</w:t>
      </w:r>
    </w:p>
    <w:p w14:paraId="44643290" w14:textId="6227B7A7" w:rsidR="00A07CBF" w:rsidRPr="003F55A2" w:rsidRDefault="01BED9F1" w:rsidP="01BED9F1">
      <w:pPr>
        <w:rPr>
          <w:sz w:val="22"/>
          <w:szCs w:val="22"/>
        </w:rPr>
      </w:pPr>
      <w:r w:rsidRPr="003F55A2">
        <w:rPr>
          <w:sz w:val="22"/>
          <w:szCs w:val="22"/>
          <w:lang w:bidi="es-419"/>
        </w:rPr>
        <w:t>El seguimiento posquirúrgico de los pacientes con tubo de ventilación es fundamental para asegurar la seguridad posoperatoria y alcanzar resultados clínicos positivos. Los socios deben establecer medidas para promover el seguimiento y concientizar a los pacientes y sus familias sobre la necesidad de las visitas de seguimiento. Comuníquese con su contacto local de Smile Train si necesita ayuda con el seguimiento de pacientes en su centro. Si se identifica un seguimiento deficiente del paciente y no se pueden observar los resultados clínicos, las solicitudes para financiamiento futuro podrían verse comprometidas.</w:t>
      </w:r>
    </w:p>
    <w:p w14:paraId="457226BE" w14:textId="77777777" w:rsidR="00E51FB4" w:rsidRPr="003F55A2" w:rsidRDefault="00E51FB4" w:rsidP="01BED9F1">
      <w:pPr>
        <w:rPr>
          <w:b/>
          <w:bCs/>
          <w:sz w:val="22"/>
          <w:szCs w:val="22"/>
        </w:rPr>
      </w:pPr>
    </w:p>
    <w:p w14:paraId="2E89F723" w14:textId="0D70F722" w:rsidR="01BED9F1" w:rsidRPr="003F55A2" w:rsidRDefault="01BED9F1" w:rsidP="01BED9F1">
      <w:pPr>
        <w:rPr>
          <w:b/>
          <w:bCs/>
          <w:sz w:val="22"/>
          <w:szCs w:val="22"/>
        </w:rPr>
      </w:pPr>
    </w:p>
    <w:p w14:paraId="738305BC" w14:textId="0C36BC9F" w:rsidR="01BED9F1" w:rsidRPr="003F55A2" w:rsidRDefault="01BED9F1" w:rsidP="01BED9F1">
      <w:pPr>
        <w:rPr>
          <w:b/>
          <w:bCs/>
          <w:sz w:val="22"/>
          <w:szCs w:val="22"/>
        </w:rPr>
      </w:pPr>
    </w:p>
    <w:p w14:paraId="57373F72" w14:textId="50C2AE34" w:rsidR="00B161C6" w:rsidRPr="003F55A2" w:rsidRDefault="00A07CBF" w:rsidP="0019510E">
      <w:pPr>
        <w:rPr>
          <w:rFonts w:cstheme="minorHAnsi"/>
          <w:b/>
          <w:bCs/>
          <w:sz w:val="22"/>
          <w:szCs w:val="22"/>
        </w:rPr>
      </w:pPr>
      <w:r w:rsidRPr="003F55A2">
        <w:rPr>
          <w:rFonts w:cstheme="minorHAnsi"/>
          <w:b/>
          <w:sz w:val="22"/>
          <w:szCs w:val="22"/>
          <w:lang w:bidi="es-419"/>
        </w:rPr>
        <w:t>3.4 Requerimientos de infraestructura</w:t>
      </w:r>
    </w:p>
    <w:p w14:paraId="61DCB195" w14:textId="1CAED6C4" w:rsidR="00AA464B" w:rsidRPr="003F55A2" w:rsidRDefault="00AA464B" w:rsidP="0019510E">
      <w:pPr>
        <w:rPr>
          <w:rFonts w:cstheme="minorHAnsi"/>
          <w:sz w:val="22"/>
          <w:szCs w:val="22"/>
        </w:rPr>
      </w:pPr>
      <w:r w:rsidRPr="003F55A2">
        <w:rPr>
          <w:rFonts w:cstheme="minorHAnsi"/>
          <w:sz w:val="22"/>
          <w:szCs w:val="22"/>
          <w:lang w:bidi="es-419"/>
        </w:rPr>
        <w:lastRenderedPageBreak/>
        <w:t>El centro que solicite financiamiento para servicios de ORL y audiología debe disponer de los siguientes instrumentos:</w:t>
      </w:r>
    </w:p>
    <w:p w14:paraId="7AB2FCA4" w14:textId="2608C621" w:rsidR="00D3170B" w:rsidRPr="003F55A2" w:rsidRDefault="00D3170B" w:rsidP="0019510E">
      <w:pPr>
        <w:pStyle w:val="ListParagraph"/>
        <w:numPr>
          <w:ilvl w:val="0"/>
          <w:numId w:val="14"/>
        </w:numPr>
        <w:rPr>
          <w:rFonts w:cstheme="minorHAnsi"/>
          <w:sz w:val="22"/>
          <w:szCs w:val="22"/>
        </w:rPr>
      </w:pPr>
      <w:r w:rsidRPr="003F55A2">
        <w:rPr>
          <w:rFonts w:cstheme="minorHAnsi"/>
          <w:sz w:val="22"/>
          <w:szCs w:val="22"/>
          <w:lang w:bidi="es-419"/>
        </w:rPr>
        <w:t>Microscopio otológico binocular</w:t>
      </w:r>
    </w:p>
    <w:p w14:paraId="1455436F" w14:textId="555A8B78" w:rsidR="00D3170B" w:rsidRPr="003F55A2" w:rsidRDefault="00D3170B" w:rsidP="0019510E">
      <w:pPr>
        <w:pStyle w:val="ListParagraph"/>
        <w:numPr>
          <w:ilvl w:val="0"/>
          <w:numId w:val="14"/>
        </w:numPr>
        <w:rPr>
          <w:rFonts w:cstheme="minorHAnsi"/>
          <w:sz w:val="22"/>
          <w:szCs w:val="22"/>
        </w:rPr>
      </w:pPr>
      <w:r w:rsidRPr="003F55A2">
        <w:rPr>
          <w:rFonts w:cstheme="minorHAnsi"/>
          <w:sz w:val="22"/>
          <w:szCs w:val="22"/>
          <w:lang w:bidi="es-419"/>
        </w:rPr>
        <w:t>Set de miringotomía:</w:t>
      </w:r>
    </w:p>
    <w:p w14:paraId="1EB7BC77" w14:textId="3FDD5559" w:rsidR="00A07CBF" w:rsidRPr="003F55A2" w:rsidRDefault="00A07CBF" w:rsidP="0019510E">
      <w:pPr>
        <w:pStyle w:val="ListParagraph"/>
        <w:numPr>
          <w:ilvl w:val="1"/>
          <w:numId w:val="14"/>
        </w:numPr>
        <w:rPr>
          <w:rFonts w:cstheme="minorHAnsi"/>
          <w:sz w:val="22"/>
          <w:szCs w:val="22"/>
        </w:rPr>
      </w:pPr>
      <w:r w:rsidRPr="003F55A2">
        <w:rPr>
          <w:rFonts w:cstheme="minorHAnsi"/>
          <w:sz w:val="22"/>
          <w:szCs w:val="22"/>
          <w:lang w:bidi="es-419"/>
        </w:rPr>
        <w:t xml:space="preserve">Cuchilla y mango de miringotomía </w:t>
      </w:r>
    </w:p>
    <w:p w14:paraId="09C5E44C" w14:textId="4B0C5B84" w:rsidR="00A07CBF" w:rsidRPr="003F55A2" w:rsidRDefault="00A07CBF" w:rsidP="0019510E">
      <w:pPr>
        <w:pStyle w:val="ListParagraph"/>
        <w:numPr>
          <w:ilvl w:val="1"/>
          <w:numId w:val="14"/>
        </w:numPr>
        <w:rPr>
          <w:rFonts w:cstheme="minorHAnsi"/>
          <w:sz w:val="22"/>
          <w:szCs w:val="22"/>
        </w:rPr>
      </w:pPr>
      <w:r w:rsidRPr="003F55A2">
        <w:rPr>
          <w:rFonts w:cstheme="minorHAnsi"/>
          <w:sz w:val="22"/>
          <w:szCs w:val="22"/>
          <w:lang w:bidi="es-419"/>
        </w:rPr>
        <w:t xml:space="preserve">Asa de cerumen o cureta </w:t>
      </w:r>
    </w:p>
    <w:p w14:paraId="07D3DA88" w14:textId="3C86A7AC" w:rsidR="00A07CBF" w:rsidRPr="003F55A2" w:rsidRDefault="00A07CBF" w:rsidP="0019510E">
      <w:pPr>
        <w:pStyle w:val="ListParagraph"/>
        <w:numPr>
          <w:ilvl w:val="1"/>
          <w:numId w:val="14"/>
        </w:numPr>
        <w:rPr>
          <w:rFonts w:cstheme="minorHAnsi"/>
          <w:sz w:val="22"/>
          <w:szCs w:val="22"/>
        </w:rPr>
      </w:pPr>
      <w:r w:rsidRPr="003F55A2">
        <w:rPr>
          <w:rFonts w:cstheme="minorHAnsi"/>
          <w:sz w:val="22"/>
          <w:szCs w:val="22"/>
          <w:lang w:bidi="es-419"/>
        </w:rPr>
        <w:t xml:space="preserve">Micropinzas de cocodrilo </w:t>
      </w:r>
    </w:p>
    <w:p w14:paraId="6573393E" w14:textId="3AB7AE67" w:rsidR="00A07CBF" w:rsidRPr="003F55A2" w:rsidRDefault="00A07CBF" w:rsidP="0019510E">
      <w:pPr>
        <w:pStyle w:val="ListParagraph"/>
        <w:numPr>
          <w:ilvl w:val="1"/>
          <w:numId w:val="14"/>
        </w:numPr>
        <w:rPr>
          <w:rFonts w:cstheme="minorHAnsi"/>
          <w:sz w:val="22"/>
          <w:szCs w:val="22"/>
        </w:rPr>
      </w:pPr>
      <w:r w:rsidRPr="003F55A2">
        <w:rPr>
          <w:rFonts w:cstheme="minorHAnsi"/>
          <w:sz w:val="22"/>
          <w:szCs w:val="22"/>
          <w:lang w:bidi="es-419"/>
        </w:rPr>
        <w:t xml:space="preserve">Gancho recto acodado </w:t>
      </w:r>
    </w:p>
    <w:p w14:paraId="1067F550" w14:textId="306AA6EF" w:rsidR="00A07CBF" w:rsidRPr="003F55A2" w:rsidRDefault="00A07CBF" w:rsidP="0019510E">
      <w:pPr>
        <w:pStyle w:val="ListParagraph"/>
        <w:numPr>
          <w:ilvl w:val="1"/>
          <w:numId w:val="14"/>
        </w:numPr>
        <w:rPr>
          <w:rFonts w:cstheme="minorHAnsi"/>
          <w:sz w:val="22"/>
          <w:szCs w:val="22"/>
        </w:rPr>
      </w:pPr>
      <w:r w:rsidRPr="003F55A2">
        <w:rPr>
          <w:rFonts w:cstheme="minorHAnsi"/>
          <w:sz w:val="22"/>
          <w:szCs w:val="22"/>
          <w:lang w:bidi="es-419"/>
        </w:rPr>
        <w:t xml:space="preserve">Succión Frazier de varios tamaños (3, 5, 7) </w:t>
      </w:r>
    </w:p>
    <w:p w14:paraId="1ED527C3" w14:textId="1261A710" w:rsidR="00D3170B" w:rsidRPr="003F55A2" w:rsidRDefault="00A07CBF" w:rsidP="0019510E">
      <w:pPr>
        <w:pStyle w:val="ListParagraph"/>
        <w:numPr>
          <w:ilvl w:val="1"/>
          <w:numId w:val="14"/>
        </w:numPr>
        <w:rPr>
          <w:rFonts w:cstheme="minorHAnsi"/>
          <w:sz w:val="22"/>
          <w:szCs w:val="22"/>
        </w:rPr>
      </w:pPr>
      <w:r w:rsidRPr="003F55A2">
        <w:rPr>
          <w:rFonts w:cstheme="minorHAnsi"/>
          <w:sz w:val="22"/>
          <w:szCs w:val="22"/>
          <w:lang w:bidi="es-419"/>
        </w:rPr>
        <w:t xml:space="preserve">Espéculos de varios tamaños (3, 3,5, 4, 5) </w:t>
      </w:r>
    </w:p>
    <w:p w14:paraId="48219ED5" w14:textId="7ACEA3C9" w:rsidR="003F6F5C" w:rsidRPr="003F55A2" w:rsidRDefault="003F6F5C" w:rsidP="0019510E">
      <w:pPr>
        <w:pStyle w:val="ListParagraph"/>
        <w:numPr>
          <w:ilvl w:val="0"/>
          <w:numId w:val="14"/>
        </w:numPr>
        <w:rPr>
          <w:rFonts w:cstheme="minorHAnsi"/>
          <w:sz w:val="22"/>
          <w:szCs w:val="22"/>
        </w:rPr>
      </w:pPr>
      <w:r w:rsidRPr="003F55A2">
        <w:rPr>
          <w:rFonts w:cstheme="minorHAnsi"/>
          <w:sz w:val="22"/>
          <w:szCs w:val="22"/>
          <w:lang w:bidi="es-419"/>
        </w:rPr>
        <w:t>Máquina y tubos de succión</w:t>
      </w:r>
    </w:p>
    <w:p w14:paraId="4F40C589" w14:textId="5EA3AC9B" w:rsidR="00A07CBF" w:rsidRPr="003F55A2" w:rsidRDefault="00A07CBF" w:rsidP="0019510E">
      <w:pPr>
        <w:pStyle w:val="ListParagraph"/>
        <w:numPr>
          <w:ilvl w:val="0"/>
          <w:numId w:val="14"/>
        </w:numPr>
        <w:rPr>
          <w:rFonts w:cstheme="minorHAnsi"/>
          <w:sz w:val="22"/>
          <w:szCs w:val="22"/>
        </w:rPr>
      </w:pPr>
      <w:r w:rsidRPr="003F55A2">
        <w:rPr>
          <w:rFonts w:cstheme="minorHAnsi"/>
          <w:sz w:val="22"/>
          <w:szCs w:val="22"/>
          <w:lang w:bidi="es-419"/>
        </w:rPr>
        <w:t>Tubos de timpanostomía</w:t>
      </w:r>
    </w:p>
    <w:p w14:paraId="08B88869" w14:textId="2ED97E11" w:rsidR="00A07CBF" w:rsidRPr="003F55A2" w:rsidRDefault="003F6F5C" w:rsidP="0019510E">
      <w:pPr>
        <w:pStyle w:val="ListParagraph"/>
        <w:numPr>
          <w:ilvl w:val="0"/>
          <w:numId w:val="14"/>
        </w:numPr>
        <w:rPr>
          <w:rFonts w:cstheme="minorHAnsi"/>
          <w:sz w:val="22"/>
          <w:szCs w:val="22"/>
        </w:rPr>
      </w:pPr>
      <w:r w:rsidRPr="003F55A2">
        <w:rPr>
          <w:rFonts w:cstheme="minorHAnsi"/>
          <w:sz w:val="22"/>
          <w:szCs w:val="22"/>
          <w:lang w:bidi="es-419"/>
        </w:rPr>
        <w:t>Gotas otológicas antibióticas</w:t>
      </w:r>
    </w:p>
    <w:p w14:paraId="3922667E" w14:textId="7F715645" w:rsidR="003F6F5C" w:rsidRPr="003F55A2" w:rsidRDefault="003F6F5C" w:rsidP="0019510E">
      <w:pPr>
        <w:pStyle w:val="ListParagraph"/>
        <w:numPr>
          <w:ilvl w:val="0"/>
          <w:numId w:val="14"/>
        </w:numPr>
        <w:rPr>
          <w:rFonts w:cstheme="minorHAnsi"/>
          <w:sz w:val="22"/>
          <w:szCs w:val="22"/>
        </w:rPr>
      </w:pPr>
      <w:r w:rsidRPr="003F55A2">
        <w:rPr>
          <w:rFonts w:cstheme="minorHAnsi"/>
          <w:sz w:val="22"/>
          <w:szCs w:val="22"/>
          <w:lang w:bidi="es-419"/>
        </w:rPr>
        <w:t>Otoscopio neumático y puntas</w:t>
      </w:r>
    </w:p>
    <w:p w14:paraId="1642BF3D" w14:textId="342511C2" w:rsidR="003F6F5C" w:rsidRPr="003F55A2" w:rsidRDefault="003F6F5C" w:rsidP="0019510E">
      <w:pPr>
        <w:pStyle w:val="ListParagraph"/>
        <w:numPr>
          <w:ilvl w:val="0"/>
          <w:numId w:val="14"/>
        </w:numPr>
        <w:rPr>
          <w:rFonts w:cstheme="minorHAnsi"/>
          <w:sz w:val="22"/>
          <w:szCs w:val="22"/>
        </w:rPr>
      </w:pPr>
      <w:r w:rsidRPr="003F55A2">
        <w:rPr>
          <w:rFonts w:cstheme="minorHAnsi"/>
          <w:sz w:val="22"/>
          <w:szCs w:val="22"/>
          <w:lang w:bidi="es-419"/>
        </w:rPr>
        <w:t>Timpanómetro clínico</w:t>
      </w:r>
    </w:p>
    <w:p w14:paraId="4FA00DB1" w14:textId="69887651" w:rsidR="003F6F5C" w:rsidRPr="003F55A2" w:rsidRDefault="003F6F5C" w:rsidP="0019510E">
      <w:pPr>
        <w:pStyle w:val="ListParagraph"/>
        <w:numPr>
          <w:ilvl w:val="0"/>
          <w:numId w:val="14"/>
        </w:numPr>
        <w:rPr>
          <w:rFonts w:cstheme="minorHAnsi"/>
          <w:sz w:val="22"/>
          <w:szCs w:val="22"/>
        </w:rPr>
      </w:pPr>
      <w:r w:rsidRPr="003F55A2">
        <w:rPr>
          <w:rFonts w:cstheme="minorHAnsi"/>
          <w:sz w:val="22"/>
          <w:szCs w:val="22"/>
          <w:lang w:bidi="es-419"/>
        </w:rPr>
        <w:t>Audiómetro clínico (opcional)</w:t>
      </w:r>
    </w:p>
    <w:p w14:paraId="22ED1101" w14:textId="0A49838B" w:rsidR="00D3170B" w:rsidRPr="003F55A2" w:rsidRDefault="00D3170B" w:rsidP="0019510E">
      <w:pPr>
        <w:pStyle w:val="ListParagraph"/>
        <w:numPr>
          <w:ilvl w:val="0"/>
          <w:numId w:val="14"/>
        </w:numPr>
        <w:rPr>
          <w:rFonts w:cstheme="minorHAnsi"/>
          <w:sz w:val="22"/>
          <w:szCs w:val="22"/>
        </w:rPr>
      </w:pPr>
      <w:r w:rsidRPr="003F55A2">
        <w:rPr>
          <w:rFonts w:cstheme="minorHAnsi"/>
          <w:sz w:val="22"/>
          <w:szCs w:val="22"/>
          <w:lang w:bidi="es-419"/>
        </w:rPr>
        <w:t>Material informativo para los padres</w:t>
      </w:r>
    </w:p>
    <w:p w14:paraId="66F31759" w14:textId="77777777" w:rsidR="00921EDB" w:rsidRPr="003F55A2" w:rsidRDefault="00921EDB" w:rsidP="0019510E">
      <w:pPr>
        <w:rPr>
          <w:rFonts w:cstheme="minorHAnsi"/>
          <w:sz w:val="22"/>
          <w:szCs w:val="22"/>
        </w:rPr>
      </w:pPr>
    </w:p>
    <w:p w14:paraId="2C77AACD" w14:textId="191981CF" w:rsidR="00921EDB" w:rsidRPr="003F55A2" w:rsidRDefault="00A07CBF" w:rsidP="0019510E">
      <w:pPr>
        <w:rPr>
          <w:rFonts w:cstheme="minorHAnsi"/>
          <w:b/>
          <w:bCs/>
          <w:sz w:val="22"/>
          <w:szCs w:val="22"/>
        </w:rPr>
      </w:pPr>
      <w:r w:rsidRPr="003F55A2">
        <w:rPr>
          <w:rFonts w:cstheme="minorHAnsi"/>
          <w:b/>
          <w:sz w:val="22"/>
          <w:szCs w:val="22"/>
          <w:lang w:bidi="es-419"/>
        </w:rPr>
        <w:t>3.5 Requerimientos para profesionales</w:t>
      </w:r>
    </w:p>
    <w:p w14:paraId="57312F0B" w14:textId="6C2E698B" w:rsidR="00D3170B" w:rsidRPr="003F55A2" w:rsidRDefault="00D3170B" w:rsidP="0019510E">
      <w:pPr>
        <w:rPr>
          <w:rFonts w:cstheme="minorHAnsi"/>
          <w:sz w:val="22"/>
          <w:szCs w:val="22"/>
        </w:rPr>
      </w:pPr>
      <w:r w:rsidRPr="003F55A2">
        <w:rPr>
          <w:rFonts w:cstheme="minorHAnsi"/>
          <w:sz w:val="22"/>
          <w:szCs w:val="22"/>
          <w:lang w:bidi="es-419"/>
        </w:rPr>
        <w:t>Es obligatorio contar con los siguientes profesionales clínicos en los centros que soliciten financiamiento de Smile Train para servicios de ORL y audiología:</w:t>
      </w:r>
    </w:p>
    <w:p w14:paraId="02CE8898" w14:textId="3C80DAA1" w:rsidR="00D3170B" w:rsidRPr="003F55A2" w:rsidRDefault="00D3170B" w:rsidP="0019510E">
      <w:pPr>
        <w:pStyle w:val="ListParagraph"/>
        <w:numPr>
          <w:ilvl w:val="0"/>
          <w:numId w:val="30"/>
        </w:numPr>
        <w:rPr>
          <w:rFonts w:cstheme="minorHAnsi"/>
          <w:sz w:val="22"/>
          <w:szCs w:val="22"/>
        </w:rPr>
      </w:pPr>
      <w:r w:rsidRPr="003F55A2">
        <w:rPr>
          <w:rFonts w:cstheme="minorHAnsi"/>
          <w:sz w:val="22"/>
          <w:szCs w:val="22"/>
          <w:lang w:bidi="es-419"/>
        </w:rPr>
        <w:t>Otorrinolaringólogo o cirujano ORL: los cirujanos deben tener formación en cirugía de cabeza y cuello relacionada con la otorrinolaringología, poseer la certificación pertinente de sus respectivos países, tener experiencia en la evaluación y el trato con pacientes bebés/niños con trastornos en el oído medio (derrames, infecciones, identificación de colesteatomas), experiencia en el desbrindamiento de los canales auditivos de restos y cerumen para evaluar los oídos en la clínica, nasofaringoscopia pediátrica y miringotomía con colocación de tubos de timpanostomía en quirófano.</w:t>
      </w:r>
    </w:p>
    <w:p w14:paraId="74966443" w14:textId="3D90CB97" w:rsidR="00D3170B" w:rsidRPr="003F55A2" w:rsidRDefault="01BED9F1" w:rsidP="01BED9F1">
      <w:pPr>
        <w:pStyle w:val="ListParagraph"/>
        <w:numPr>
          <w:ilvl w:val="0"/>
          <w:numId w:val="30"/>
        </w:numPr>
        <w:rPr>
          <w:sz w:val="22"/>
          <w:szCs w:val="22"/>
        </w:rPr>
      </w:pPr>
      <w:r w:rsidRPr="003F55A2">
        <w:rPr>
          <w:sz w:val="22"/>
          <w:szCs w:val="22"/>
          <w:lang w:bidi="es-419"/>
        </w:rPr>
        <w:t>Especialistas en audición y audiólogos: los especialistas en audición deben estar preparados y ser capaces de realizar, como mínimo, timpanometrías y audiometrías adecuadas para la edad del paciente (audiometría conductual, audiometría de juego, audiometría de refuerzo visual).</w:t>
      </w:r>
    </w:p>
    <w:p w14:paraId="0CE31034" w14:textId="77777777" w:rsidR="00D3170B" w:rsidRPr="003F55A2" w:rsidRDefault="00D3170B" w:rsidP="0019510E">
      <w:pPr>
        <w:rPr>
          <w:rFonts w:cstheme="minorHAnsi"/>
          <w:sz w:val="22"/>
          <w:szCs w:val="22"/>
        </w:rPr>
      </w:pPr>
    </w:p>
    <w:p w14:paraId="38CDCD30" w14:textId="77777777" w:rsidR="00D3170B" w:rsidRPr="003F55A2" w:rsidRDefault="00D3170B" w:rsidP="0019510E">
      <w:pPr>
        <w:rPr>
          <w:rFonts w:cstheme="minorHAnsi"/>
          <w:sz w:val="22"/>
          <w:szCs w:val="22"/>
        </w:rPr>
      </w:pPr>
      <w:r w:rsidRPr="003F55A2">
        <w:rPr>
          <w:rFonts w:cstheme="minorHAnsi"/>
          <w:sz w:val="22"/>
          <w:szCs w:val="22"/>
          <w:lang w:bidi="es-419"/>
        </w:rPr>
        <w:t>Todos los cirujanos ORL y especialistas de audición que brinden tratamiento a pacientes de Smile Train deben pasar por un proceso de aprobación formal. Para ser considerados para la aprobación de Smile Train, los profesionales deben enviar un currículum vitae a través del Portal de socios de Smile Train. Para más información, comuníquese con su contacto local de Smile Train.</w:t>
      </w:r>
    </w:p>
    <w:p w14:paraId="7C40FA9E" w14:textId="77777777" w:rsidR="00AA025A" w:rsidRPr="003F55A2" w:rsidRDefault="00AA025A" w:rsidP="0019510E">
      <w:pPr>
        <w:rPr>
          <w:rFonts w:cstheme="minorHAnsi"/>
          <w:sz w:val="22"/>
          <w:szCs w:val="22"/>
        </w:rPr>
      </w:pPr>
    </w:p>
    <w:p w14:paraId="4711C1DD" w14:textId="0AD3F5E6" w:rsidR="00AA025A" w:rsidRPr="003F55A2" w:rsidRDefault="01BED9F1" w:rsidP="01BED9F1">
      <w:pPr>
        <w:rPr>
          <w:b/>
          <w:bCs/>
          <w:sz w:val="22"/>
          <w:szCs w:val="22"/>
        </w:rPr>
      </w:pPr>
      <w:r w:rsidRPr="003F55A2">
        <w:rPr>
          <w:b/>
          <w:bCs/>
          <w:sz w:val="22"/>
          <w:szCs w:val="22"/>
          <w:lang w:bidi="es-419"/>
        </w:rPr>
        <w:t>3.6 Equipo de cuidados de labio y paladar hendido y referidos</w:t>
      </w:r>
    </w:p>
    <w:p w14:paraId="501169B9" w14:textId="022E3B7C" w:rsidR="00AA025A" w:rsidRPr="003F55A2" w:rsidRDefault="01BED9F1" w:rsidP="01BED9F1">
      <w:pPr>
        <w:rPr>
          <w:sz w:val="22"/>
          <w:szCs w:val="22"/>
        </w:rPr>
      </w:pPr>
      <w:r w:rsidRPr="003F55A2">
        <w:rPr>
          <w:sz w:val="22"/>
          <w:szCs w:val="22"/>
          <w:lang w:bidi="es-419"/>
        </w:rPr>
        <w:t>Smile Train procura apoyar a todos los centros asociados en la prestación de servicios de cuidado integral de la hendidura (CCC, por sus siglas en inglés) de alta calidad. El CCC requiere de un equipo interdisciplinario compuesto por varios profesionales médicos que trabajen en estrecha colaboración y comunicación, para brindar atención esencial a los pacientes con labio y paladar hendido. Cuando se hagan exploraciones o se tomen decisiones relativas al tratamiento, deben considerarse todas las áreas del CCC y todos los proveedores del equipo encargado de las hendiduras (cirujano, ortodoncista, etc.) deben conocer el plan de tratamiento y los objetivos del paciente. Todo el material y las políticas de Smile Train deben ser revisados por los profesionales del equipo encargado de las hendiduras que proporcionan cuidados con este financiamiento.</w:t>
      </w:r>
    </w:p>
    <w:p w14:paraId="7341CF17" w14:textId="14CA58B8" w:rsidR="00E51FB4" w:rsidRPr="003F55A2" w:rsidRDefault="00E51FB4" w:rsidP="0019510E">
      <w:pPr>
        <w:rPr>
          <w:rFonts w:cstheme="minorHAnsi"/>
          <w:sz w:val="22"/>
          <w:szCs w:val="22"/>
        </w:rPr>
      </w:pPr>
    </w:p>
    <w:p w14:paraId="65D56631" w14:textId="65117149" w:rsidR="002F6887" w:rsidRPr="003F55A2" w:rsidRDefault="00A07CBF" w:rsidP="0019510E">
      <w:pPr>
        <w:rPr>
          <w:rFonts w:cstheme="minorHAnsi"/>
          <w:b/>
          <w:bCs/>
          <w:sz w:val="22"/>
          <w:szCs w:val="22"/>
        </w:rPr>
      </w:pPr>
      <w:r w:rsidRPr="003F55A2">
        <w:rPr>
          <w:rFonts w:cstheme="minorHAnsi"/>
          <w:b/>
          <w:sz w:val="22"/>
          <w:szCs w:val="22"/>
          <w:lang w:bidi="es-419"/>
        </w:rPr>
        <w:t>3.7 Culminación del financiamiento y requerimientos futuros</w:t>
      </w:r>
    </w:p>
    <w:p w14:paraId="6308B829" w14:textId="1D9ACB74" w:rsidR="006E7444" w:rsidRPr="003F55A2" w:rsidRDefault="01BED9F1" w:rsidP="01BED9F1">
      <w:pPr>
        <w:rPr>
          <w:sz w:val="22"/>
          <w:szCs w:val="22"/>
        </w:rPr>
      </w:pPr>
      <w:r w:rsidRPr="003F55A2">
        <w:rPr>
          <w:sz w:val="22"/>
          <w:szCs w:val="22"/>
          <w:lang w:bidi="es-419"/>
        </w:rPr>
        <w:t>Los asociados que se beneficien del financiamiento deben presentar un Reporte de financiamiento (FR, por sus siglas en inglés) en la plataforma de socios de Smile Train, con vencimiento 30 días después de la finalización del periodo presupuestario adjudicado.</w:t>
      </w:r>
    </w:p>
    <w:p w14:paraId="2121C1DE" w14:textId="77777777" w:rsidR="006E7444" w:rsidRPr="003F55A2" w:rsidRDefault="006E7444" w:rsidP="0019510E">
      <w:pPr>
        <w:rPr>
          <w:rFonts w:cstheme="minorHAnsi"/>
          <w:sz w:val="22"/>
          <w:szCs w:val="22"/>
        </w:rPr>
      </w:pPr>
    </w:p>
    <w:p w14:paraId="608DD8FB" w14:textId="7454D846" w:rsidR="006E7444" w:rsidRPr="003F55A2" w:rsidRDefault="006E7444" w:rsidP="0019510E">
      <w:pPr>
        <w:rPr>
          <w:rFonts w:cstheme="minorHAnsi"/>
          <w:sz w:val="22"/>
          <w:szCs w:val="22"/>
        </w:rPr>
      </w:pPr>
      <w:r w:rsidRPr="003F55A2">
        <w:rPr>
          <w:rFonts w:cstheme="minorHAnsi"/>
          <w:sz w:val="22"/>
          <w:szCs w:val="22"/>
          <w:lang w:bidi="es-419"/>
        </w:rPr>
        <w:t>Es posible adaptar el periodo del financiamiento si es necesario. Los socios deben comunicarse con su contacto local de Smile Train para solicitar cambios en el periodo de financiamiento.</w:t>
      </w:r>
    </w:p>
    <w:p w14:paraId="0FB8F781" w14:textId="4C4B60F1" w:rsidR="008852D9" w:rsidRPr="003F55A2" w:rsidRDefault="008852D9" w:rsidP="0019510E">
      <w:pPr>
        <w:rPr>
          <w:rFonts w:cstheme="minorHAnsi"/>
          <w:sz w:val="22"/>
          <w:szCs w:val="22"/>
        </w:rPr>
      </w:pPr>
    </w:p>
    <w:p w14:paraId="3CC9F817" w14:textId="1BCCD285" w:rsidR="006E7444" w:rsidRPr="003F55A2" w:rsidRDefault="006E7444" w:rsidP="0019510E">
      <w:pPr>
        <w:rPr>
          <w:rFonts w:cstheme="minorHAnsi"/>
          <w:sz w:val="22"/>
          <w:szCs w:val="22"/>
        </w:rPr>
      </w:pPr>
      <w:r w:rsidRPr="003F55A2">
        <w:rPr>
          <w:rFonts w:cstheme="minorHAnsi"/>
          <w:sz w:val="22"/>
          <w:szCs w:val="22"/>
          <w:lang w:bidi="es-419"/>
        </w:rPr>
        <w:t>No se considerarán futuros financiamientos cuando:</w:t>
      </w:r>
    </w:p>
    <w:p w14:paraId="5C53F6ED" w14:textId="20F969A0" w:rsidR="008852D9" w:rsidRPr="003F55A2" w:rsidRDefault="00200730" w:rsidP="0019510E">
      <w:pPr>
        <w:pStyle w:val="ListParagraph"/>
        <w:numPr>
          <w:ilvl w:val="0"/>
          <w:numId w:val="24"/>
        </w:numPr>
        <w:rPr>
          <w:rFonts w:cstheme="minorHAnsi"/>
          <w:sz w:val="22"/>
          <w:szCs w:val="22"/>
        </w:rPr>
      </w:pPr>
      <w:r w:rsidRPr="003F55A2">
        <w:rPr>
          <w:rFonts w:cstheme="minorHAnsi"/>
          <w:sz w:val="22"/>
          <w:szCs w:val="22"/>
          <w:lang w:bidi="es-419"/>
        </w:rPr>
        <w:t>No se haya completado y presentado el Reporte de financiamiento a través del portal de socios de Smile Train</w:t>
      </w:r>
    </w:p>
    <w:p w14:paraId="73E2133F" w14:textId="14472D46" w:rsidR="008852D9" w:rsidRPr="003F55A2" w:rsidRDefault="006E7444" w:rsidP="0019510E">
      <w:pPr>
        <w:pStyle w:val="ListParagraph"/>
        <w:numPr>
          <w:ilvl w:val="0"/>
          <w:numId w:val="24"/>
        </w:numPr>
        <w:rPr>
          <w:rFonts w:cstheme="minorHAnsi"/>
          <w:sz w:val="22"/>
          <w:szCs w:val="22"/>
        </w:rPr>
      </w:pPr>
      <w:r w:rsidRPr="003F55A2">
        <w:rPr>
          <w:rFonts w:cstheme="minorHAnsi"/>
          <w:sz w:val="22"/>
          <w:szCs w:val="22"/>
          <w:lang w:bidi="es-419"/>
        </w:rPr>
        <w:t>La información provista en el Reporte de financiamiento no refleje la información recopilada en la base de datos de STX</w:t>
      </w:r>
    </w:p>
    <w:p w14:paraId="57A60FE9" w14:textId="1DCE2F2D" w:rsidR="008852D9" w:rsidRPr="003F55A2" w:rsidRDefault="006E7444" w:rsidP="0019510E">
      <w:pPr>
        <w:pStyle w:val="ListParagraph"/>
        <w:numPr>
          <w:ilvl w:val="0"/>
          <w:numId w:val="24"/>
        </w:numPr>
        <w:rPr>
          <w:rFonts w:cstheme="minorHAnsi"/>
          <w:sz w:val="22"/>
          <w:szCs w:val="22"/>
        </w:rPr>
      </w:pPr>
      <w:r w:rsidRPr="003F55A2">
        <w:rPr>
          <w:rFonts w:cstheme="minorHAnsi"/>
          <w:sz w:val="22"/>
          <w:szCs w:val="22"/>
          <w:lang w:bidi="es-419"/>
        </w:rPr>
        <w:t>Los registros de ORL y audiología no se encuentren disponibles o estén incompletos</w:t>
      </w:r>
    </w:p>
    <w:p w14:paraId="1621A83F" w14:textId="5A15E859" w:rsidR="006E7444" w:rsidRPr="003F55A2" w:rsidRDefault="006E7444" w:rsidP="0019510E">
      <w:pPr>
        <w:pStyle w:val="ListParagraph"/>
        <w:numPr>
          <w:ilvl w:val="0"/>
          <w:numId w:val="24"/>
        </w:numPr>
        <w:rPr>
          <w:rFonts w:cstheme="minorHAnsi"/>
          <w:sz w:val="22"/>
          <w:szCs w:val="22"/>
        </w:rPr>
      </w:pPr>
      <w:r w:rsidRPr="003F55A2">
        <w:rPr>
          <w:rFonts w:cstheme="minorHAnsi"/>
          <w:sz w:val="22"/>
          <w:szCs w:val="22"/>
          <w:lang w:bidi="es-419"/>
        </w:rPr>
        <w:t>Los análisis de los registros de STX muestren una baja calidad de servicios de ORL y audiología y/o no muestren ninguna mejora de la calidad del cuidado</w:t>
      </w:r>
    </w:p>
    <w:p w14:paraId="69DE4A56" w14:textId="77777777" w:rsidR="0019510E" w:rsidRPr="003F55A2" w:rsidRDefault="0019510E" w:rsidP="0019510E">
      <w:pPr>
        <w:pStyle w:val="ListParagraph"/>
        <w:rPr>
          <w:rFonts w:cstheme="minorHAnsi"/>
          <w:sz w:val="22"/>
          <w:szCs w:val="22"/>
        </w:rPr>
      </w:pPr>
    </w:p>
    <w:p w14:paraId="3BEEC972" w14:textId="338324D6" w:rsidR="00921EDB" w:rsidRPr="003F55A2" w:rsidRDefault="0069701F" w:rsidP="0019510E">
      <w:pPr>
        <w:rPr>
          <w:rFonts w:cstheme="minorHAnsi"/>
          <w:sz w:val="22"/>
          <w:szCs w:val="22"/>
        </w:rPr>
      </w:pPr>
      <w:r w:rsidRPr="003F55A2">
        <w:rPr>
          <w:rFonts w:cstheme="minorHAnsi"/>
          <w:sz w:val="22"/>
          <w:szCs w:val="22"/>
          <w:lang w:bidi="es-419"/>
        </w:rPr>
        <w:t>Se tendrán en cuenta futuros financiamientos en caso de que se logren los objetivos principales de la prestación de cuidados de calidad y se justifique la necesidad de obtener más financiamientos. El proceso para el requerimiento de financiamiento adicional es similar a la solicitud inicial, con la diferencia de que deberá justificarse por qué es necesario más financiamiento.</w:t>
      </w:r>
    </w:p>
    <w:p w14:paraId="0450C3A2" w14:textId="77777777" w:rsidR="00CD7A9F" w:rsidRPr="003F55A2" w:rsidRDefault="00CD7A9F" w:rsidP="0019510E">
      <w:pPr>
        <w:rPr>
          <w:rFonts w:cstheme="minorHAnsi"/>
          <w:sz w:val="22"/>
          <w:szCs w:val="22"/>
        </w:rPr>
      </w:pPr>
    </w:p>
    <w:p w14:paraId="2D1A7345" w14:textId="062F6AB2" w:rsidR="00CD7A9F" w:rsidRPr="003F55A2" w:rsidRDefault="00A07CBF" w:rsidP="0019510E">
      <w:pPr>
        <w:rPr>
          <w:rFonts w:cstheme="minorHAnsi"/>
          <w:b/>
          <w:bCs/>
          <w:color w:val="04247B"/>
        </w:rPr>
      </w:pPr>
      <w:r w:rsidRPr="003F55A2">
        <w:rPr>
          <w:rFonts w:cstheme="minorHAnsi"/>
          <w:b/>
          <w:color w:val="04247B"/>
          <w:lang w:bidi="es-419"/>
        </w:rPr>
        <w:t>4. AUDITORÍAS</w:t>
      </w:r>
    </w:p>
    <w:p w14:paraId="1FFCA94F" w14:textId="63460655" w:rsidR="00125F47" w:rsidRPr="003F55A2" w:rsidRDefault="004352E4" w:rsidP="0019510E">
      <w:pPr>
        <w:rPr>
          <w:rFonts w:cstheme="minorHAnsi"/>
          <w:sz w:val="22"/>
          <w:szCs w:val="22"/>
        </w:rPr>
      </w:pPr>
      <w:r w:rsidRPr="003F55A2">
        <w:rPr>
          <w:rFonts w:cstheme="minorHAnsi"/>
          <w:sz w:val="22"/>
          <w:szCs w:val="22"/>
          <w:lang w:bidi="es-419"/>
        </w:rPr>
        <w:t>Los socios de Smile Train que reciban financiamiento para servicios de ORL y audiología pueden estar sujetos a auditorías médicas y financieras. El financiamiento puede ser suspendido en cualquier momento si Smile Train considera que los fondos de los donantes no se están utilizando de forma adecuada.</w:t>
      </w:r>
    </w:p>
    <w:p w14:paraId="43F9A6CB" w14:textId="4B7320A0" w:rsidR="00A07CBF" w:rsidRPr="003F55A2" w:rsidRDefault="00A07CBF" w:rsidP="0019510E">
      <w:pPr>
        <w:jc w:val="center"/>
        <w:rPr>
          <w:rFonts w:cstheme="minorHAnsi"/>
          <w:b/>
          <w:bCs/>
          <w:sz w:val="22"/>
          <w:szCs w:val="22"/>
        </w:rPr>
      </w:pPr>
    </w:p>
    <w:p w14:paraId="6D09E5EA" w14:textId="1B13F1E7" w:rsidR="00A07CBF" w:rsidRPr="003F55A2" w:rsidRDefault="00A07CBF" w:rsidP="0019510E">
      <w:pPr>
        <w:jc w:val="center"/>
        <w:rPr>
          <w:rFonts w:cstheme="minorHAnsi"/>
          <w:b/>
          <w:bCs/>
          <w:sz w:val="22"/>
          <w:szCs w:val="22"/>
        </w:rPr>
      </w:pPr>
    </w:p>
    <w:p w14:paraId="6165E021" w14:textId="77777777" w:rsidR="00A07CBF" w:rsidRPr="003F55A2" w:rsidRDefault="00A07CBF" w:rsidP="0019510E">
      <w:pPr>
        <w:jc w:val="center"/>
        <w:rPr>
          <w:rFonts w:cstheme="minorHAnsi"/>
          <w:b/>
          <w:bCs/>
          <w:sz w:val="22"/>
          <w:szCs w:val="22"/>
        </w:rPr>
      </w:pPr>
    </w:p>
    <w:p w14:paraId="63CED970" w14:textId="77777777" w:rsidR="00A07CBF" w:rsidRPr="003F55A2" w:rsidRDefault="00A07CBF" w:rsidP="0019510E">
      <w:pPr>
        <w:jc w:val="center"/>
        <w:rPr>
          <w:rFonts w:cstheme="minorHAnsi"/>
          <w:b/>
          <w:bCs/>
          <w:sz w:val="22"/>
          <w:szCs w:val="22"/>
        </w:rPr>
      </w:pPr>
    </w:p>
    <w:p w14:paraId="5626A0DC" w14:textId="77777777" w:rsidR="00A07CBF" w:rsidRPr="003F55A2" w:rsidRDefault="00A07CBF" w:rsidP="0019510E">
      <w:pPr>
        <w:jc w:val="center"/>
        <w:rPr>
          <w:rFonts w:cstheme="minorHAnsi"/>
          <w:b/>
          <w:bCs/>
          <w:sz w:val="22"/>
          <w:szCs w:val="22"/>
        </w:rPr>
      </w:pPr>
    </w:p>
    <w:p w14:paraId="61D5D5BD" w14:textId="77777777" w:rsidR="00E85FAC" w:rsidRPr="003F55A2" w:rsidRDefault="00E85FAC" w:rsidP="0019510E">
      <w:pPr>
        <w:jc w:val="center"/>
        <w:rPr>
          <w:rFonts w:cstheme="minorHAnsi"/>
          <w:b/>
          <w:bCs/>
          <w:sz w:val="22"/>
          <w:szCs w:val="22"/>
        </w:rPr>
      </w:pPr>
    </w:p>
    <w:p w14:paraId="34FADD09" w14:textId="77777777" w:rsidR="00E85FAC" w:rsidRPr="003F55A2" w:rsidRDefault="00E85FAC" w:rsidP="0019510E">
      <w:pPr>
        <w:jc w:val="center"/>
        <w:rPr>
          <w:rFonts w:cstheme="minorHAnsi"/>
          <w:b/>
          <w:bCs/>
          <w:sz w:val="22"/>
          <w:szCs w:val="22"/>
        </w:rPr>
      </w:pPr>
    </w:p>
    <w:p w14:paraId="3C22AD63" w14:textId="697CC438" w:rsidR="00E85FAC" w:rsidRPr="003F55A2" w:rsidRDefault="00E85FAC" w:rsidP="0019510E">
      <w:pPr>
        <w:jc w:val="center"/>
        <w:rPr>
          <w:rFonts w:cstheme="minorHAnsi"/>
          <w:b/>
          <w:bCs/>
          <w:sz w:val="22"/>
          <w:szCs w:val="22"/>
        </w:rPr>
      </w:pPr>
    </w:p>
    <w:p w14:paraId="73D97BFF" w14:textId="77777777" w:rsidR="00E85FAC" w:rsidRPr="003F55A2" w:rsidRDefault="00E85FAC" w:rsidP="0019510E">
      <w:pPr>
        <w:jc w:val="center"/>
        <w:rPr>
          <w:rFonts w:cstheme="minorHAnsi"/>
          <w:b/>
          <w:bCs/>
          <w:sz w:val="22"/>
          <w:szCs w:val="22"/>
        </w:rPr>
      </w:pPr>
    </w:p>
    <w:p w14:paraId="60B8624C" w14:textId="77777777" w:rsidR="00E85FAC" w:rsidRPr="003F55A2" w:rsidRDefault="00E85FAC" w:rsidP="0019510E">
      <w:pPr>
        <w:jc w:val="center"/>
        <w:rPr>
          <w:rFonts w:cstheme="minorHAnsi"/>
          <w:b/>
          <w:bCs/>
          <w:sz w:val="22"/>
          <w:szCs w:val="22"/>
        </w:rPr>
      </w:pPr>
    </w:p>
    <w:p w14:paraId="3DD688E5" w14:textId="77777777" w:rsidR="00E85FAC" w:rsidRPr="003F55A2" w:rsidRDefault="00E85FAC" w:rsidP="0019510E">
      <w:pPr>
        <w:jc w:val="center"/>
        <w:rPr>
          <w:rFonts w:cstheme="minorHAnsi"/>
          <w:b/>
          <w:bCs/>
          <w:sz w:val="22"/>
          <w:szCs w:val="22"/>
        </w:rPr>
      </w:pPr>
    </w:p>
    <w:p w14:paraId="6223BA52" w14:textId="77777777" w:rsidR="00E85FAC" w:rsidRPr="003F55A2" w:rsidRDefault="00E85FAC" w:rsidP="0019510E">
      <w:pPr>
        <w:jc w:val="center"/>
        <w:rPr>
          <w:rFonts w:cstheme="minorHAnsi"/>
          <w:b/>
          <w:bCs/>
          <w:sz w:val="22"/>
          <w:szCs w:val="22"/>
        </w:rPr>
      </w:pPr>
    </w:p>
    <w:p w14:paraId="6430A3A4" w14:textId="76E39D59" w:rsidR="00E85FAC" w:rsidRPr="003F55A2" w:rsidRDefault="00E85FAC" w:rsidP="0019510E">
      <w:pPr>
        <w:jc w:val="center"/>
        <w:rPr>
          <w:rFonts w:cstheme="minorHAnsi"/>
          <w:b/>
          <w:bCs/>
          <w:sz w:val="22"/>
          <w:szCs w:val="22"/>
        </w:rPr>
      </w:pPr>
    </w:p>
    <w:p w14:paraId="35FA2814" w14:textId="16FBB79C" w:rsidR="00E85FAC" w:rsidRPr="003F55A2" w:rsidRDefault="00E85FAC" w:rsidP="0019510E">
      <w:pPr>
        <w:jc w:val="center"/>
        <w:rPr>
          <w:rFonts w:cstheme="minorHAnsi"/>
          <w:b/>
          <w:bCs/>
          <w:sz w:val="22"/>
          <w:szCs w:val="22"/>
        </w:rPr>
      </w:pPr>
    </w:p>
    <w:p w14:paraId="30C6B3D4" w14:textId="77777777" w:rsidR="00E85FAC" w:rsidRPr="003F55A2" w:rsidRDefault="00E85FAC" w:rsidP="0019510E">
      <w:pPr>
        <w:jc w:val="center"/>
        <w:rPr>
          <w:rFonts w:cstheme="minorHAnsi"/>
          <w:b/>
          <w:bCs/>
          <w:sz w:val="22"/>
          <w:szCs w:val="22"/>
        </w:rPr>
      </w:pPr>
    </w:p>
    <w:p w14:paraId="51FAA3FC" w14:textId="77777777" w:rsidR="00A07CBF" w:rsidRPr="003F55A2" w:rsidRDefault="00A07CBF" w:rsidP="0019510E">
      <w:pPr>
        <w:jc w:val="center"/>
        <w:rPr>
          <w:rFonts w:cstheme="minorHAnsi"/>
          <w:b/>
          <w:bCs/>
          <w:sz w:val="22"/>
          <w:szCs w:val="22"/>
        </w:rPr>
      </w:pPr>
    </w:p>
    <w:p w14:paraId="03979B08" w14:textId="26CF2678" w:rsidR="00A07CBF" w:rsidRPr="003F55A2" w:rsidRDefault="00A07CBF" w:rsidP="0019510E">
      <w:pPr>
        <w:jc w:val="center"/>
        <w:rPr>
          <w:rFonts w:cstheme="minorHAnsi"/>
          <w:b/>
          <w:bCs/>
          <w:sz w:val="22"/>
          <w:szCs w:val="22"/>
        </w:rPr>
      </w:pPr>
    </w:p>
    <w:p w14:paraId="62737167" w14:textId="45A339E9" w:rsidR="00A07CBF" w:rsidRPr="003F55A2" w:rsidRDefault="00A07CBF" w:rsidP="01BED9F1">
      <w:pPr>
        <w:jc w:val="center"/>
        <w:rPr>
          <w:b/>
          <w:bCs/>
          <w:sz w:val="22"/>
          <w:szCs w:val="22"/>
        </w:rPr>
      </w:pPr>
    </w:p>
    <w:p w14:paraId="743721F5" w14:textId="51BFA8B3" w:rsidR="00F077E5" w:rsidRPr="003F55A2" w:rsidRDefault="00A3756B" w:rsidP="0019510E">
      <w:pPr>
        <w:jc w:val="center"/>
        <w:rPr>
          <w:rFonts w:ascii="Arial" w:hAnsi="Arial" w:cs="Arial"/>
          <w:b/>
          <w:bCs/>
          <w:color w:val="FF922D"/>
          <w:sz w:val="36"/>
          <w:szCs w:val="36"/>
        </w:rPr>
      </w:pPr>
      <w:r w:rsidRPr="003F55A2">
        <w:lastRenderedPageBreak/>
        <w:drawing>
          <wp:anchor distT="0" distB="0" distL="114300" distR="114300" simplePos="0" relativeHeight="251662336" behindDoc="0" locked="0" layoutInCell="1" allowOverlap="1" wp14:anchorId="63A00888" wp14:editId="60703AF7">
            <wp:simplePos x="0" y="0"/>
            <wp:positionH relativeFrom="page">
              <wp:align>center</wp:align>
            </wp:positionH>
            <wp:positionV relativeFrom="paragraph">
              <wp:posOffset>-813944</wp:posOffset>
            </wp:positionV>
            <wp:extent cx="1197864" cy="676656"/>
            <wp:effectExtent l="0" t="0" r="0" b="0"/>
            <wp:wrapNone/>
            <wp:docPr id="123869202"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69202"/>
                    <pic:cNvPicPr/>
                  </pic:nvPicPr>
                  <pic:blipFill>
                    <a:blip r:embed="rId12">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9E3803B-04E3-FE45-84D9-469B181B9A43}"/>
                        </a:ext>
                      </a:extLst>
                    </a:blip>
                    <a:stretch>
                      <a:fillRect/>
                    </a:stretch>
                  </pic:blipFill>
                  <pic:spPr>
                    <a:xfrm>
                      <a:off x="0" y="0"/>
                      <a:ext cx="1197864" cy="676656"/>
                    </a:xfrm>
                    <a:prstGeom prst="rect">
                      <a:avLst/>
                    </a:prstGeom>
                  </pic:spPr>
                </pic:pic>
              </a:graphicData>
            </a:graphic>
            <wp14:sizeRelH relativeFrom="page">
              <wp14:pctWidth>0</wp14:pctWidth>
            </wp14:sizeRelH>
            <wp14:sizeRelV relativeFrom="page">
              <wp14:pctHeight>0</wp14:pctHeight>
            </wp14:sizeRelV>
          </wp:anchor>
        </w:drawing>
      </w:r>
      <w:r w:rsidR="00F077E5" w:rsidRPr="003F55A2">
        <w:rPr>
          <w:rFonts w:ascii="Arial" w:eastAsia="Arial" w:hAnsi="Arial" w:cs="Arial"/>
          <w:b/>
          <w:color w:val="FF922D"/>
          <w:sz w:val="36"/>
          <w:szCs w:val="36"/>
          <w:lang w:bidi="es-419"/>
        </w:rPr>
        <w:t xml:space="preserve">Solicitud de financiamiento para servicios de ORL y audiología </w:t>
      </w:r>
    </w:p>
    <w:p w14:paraId="00772ECB" w14:textId="430B4A85" w:rsidR="00A07CBF" w:rsidRPr="003F55A2" w:rsidRDefault="00A07CBF" w:rsidP="0019510E">
      <w:pPr>
        <w:jc w:val="center"/>
        <w:rPr>
          <w:rFonts w:cstheme="minorHAnsi"/>
          <w:sz w:val="22"/>
          <w:szCs w:val="22"/>
        </w:rPr>
      </w:pPr>
    </w:p>
    <w:p w14:paraId="765E3C81" w14:textId="5D5F0EC3" w:rsidR="00151A3F" w:rsidRPr="003F55A2" w:rsidRDefault="0022111E" w:rsidP="0019510E">
      <w:pPr>
        <w:jc w:val="center"/>
        <w:rPr>
          <w:rFonts w:cstheme="minorHAnsi"/>
          <w:i/>
          <w:iCs/>
          <w:sz w:val="22"/>
          <w:szCs w:val="22"/>
        </w:rPr>
      </w:pPr>
      <w:bookmarkStart w:id="3" w:name="_Hlk126342881"/>
      <w:r w:rsidRPr="003F55A2">
        <w:rPr>
          <w:rFonts w:cstheme="minorHAnsi"/>
          <w:i/>
          <w:sz w:val="22"/>
          <w:szCs w:val="22"/>
          <w:lang w:bidi="es-419"/>
        </w:rPr>
        <w:t>Este formulario fuera de línea lo ayudará a recopilar la información necesaria para solicitar el financiamiento de Smile Train. Si su organización nunca ha recibido financiamiento antes, pueden solicitarse documentos legales adicionales e información para transferencias bancarias. Smile Train revisará esta solicitud y proporcionará retroalimentación.</w:t>
      </w:r>
    </w:p>
    <w:p w14:paraId="20D2353A" w14:textId="77777777" w:rsidR="00E54931" w:rsidRPr="003F55A2" w:rsidRDefault="00E54931" w:rsidP="0019510E">
      <w:pPr>
        <w:rPr>
          <w:rFonts w:cstheme="minorHAnsi"/>
          <w:i/>
          <w:iCs/>
          <w:sz w:val="22"/>
          <w:szCs w:val="22"/>
        </w:rPr>
      </w:pPr>
    </w:p>
    <w:bookmarkEnd w:id="3"/>
    <w:tbl>
      <w:tblPr>
        <w:tblStyle w:val="PlainTable1"/>
        <w:tblW w:w="0" w:type="auto"/>
        <w:jc w:val="center"/>
        <w:tblLayout w:type="fixed"/>
        <w:tblLook w:val="06A0" w:firstRow="1" w:lastRow="0" w:firstColumn="1" w:lastColumn="0" w:noHBand="1" w:noVBand="1"/>
      </w:tblPr>
      <w:tblGrid>
        <w:gridCol w:w="3775"/>
        <w:gridCol w:w="6210"/>
      </w:tblGrid>
      <w:tr w:rsidR="00151A3F" w:rsidRPr="003F55A2" w14:paraId="117AFAA5"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3F55A2" w:rsidRDefault="00151A3F" w:rsidP="00246102">
            <w:pPr>
              <w:jc w:val="center"/>
              <w:rPr>
                <w:rFonts w:asciiTheme="minorHAnsi" w:hAnsiTheme="minorHAnsi" w:cstheme="minorHAnsi"/>
                <w:sz w:val="22"/>
                <w:szCs w:val="22"/>
              </w:rPr>
            </w:pPr>
          </w:p>
          <w:p w14:paraId="0808E2B0" w14:textId="77777777" w:rsidR="00151A3F" w:rsidRPr="003F55A2" w:rsidRDefault="00151A3F" w:rsidP="00246102">
            <w:pPr>
              <w:jc w:val="center"/>
              <w:rPr>
                <w:rFonts w:asciiTheme="minorHAnsi" w:hAnsiTheme="minorHAnsi" w:cstheme="minorHAnsi"/>
                <w:sz w:val="22"/>
                <w:szCs w:val="22"/>
              </w:rPr>
            </w:pPr>
            <w:r w:rsidRPr="003F55A2">
              <w:rPr>
                <w:rFonts w:asciiTheme="minorHAnsi" w:hAnsiTheme="minorHAnsi" w:cstheme="minorHAnsi"/>
                <w:sz w:val="22"/>
                <w:szCs w:val="22"/>
                <w:bdr w:val="none" w:sz="0" w:space="0" w:color="auto" w:frame="1"/>
                <w:lang w:bidi="es-419"/>
              </w:rPr>
              <w:t>INFORMACIÓN SOBRE LA ORGANIZACIÓN SOLICITANTE</w:t>
            </w:r>
          </w:p>
          <w:p w14:paraId="57ED1EA7" w14:textId="77777777" w:rsidR="00151A3F" w:rsidRPr="003F55A2" w:rsidRDefault="00151A3F" w:rsidP="00246102">
            <w:pPr>
              <w:jc w:val="cente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Solo completar si la organización es nueva en Smile Train</w:t>
            </w:r>
          </w:p>
          <w:p w14:paraId="3EBDC6A8" w14:textId="77777777" w:rsidR="00151A3F" w:rsidRPr="003F55A2" w:rsidRDefault="00151A3F" w:rsidP="00246102">
            <w:pPr>
              <w:jc w:val="center"/>
              <w:rPr>
                <w:rFonts w:asciiTheme="minorHAnsi" w:hAnsiTheme="minorHAnsi" w:cstheme="minorHAnsi"/>
                <w:sz w:val="22"/>
                <w:szCs w:val="22"/>
              </w:rPr>
            </w:pPr>
          </w:p>
        </w:tc>
      </w:tr>
      <w:tr w:rsidR="00151A3F" w:rsidRPr="003F55A2" w14:paraId="2D588B41"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3F55A2" w:rsidRDefault="00151A3F" w:rsidP="00246102">
            <w:pPr>
              <w:rPr>
                <w:rFonts w:asciiTheme="minorHAnsi" w:hAnsiTheme="minorHAnsi" w:cstheme="minorHAnsi"/>
                <w:sz w:val="22"/>
                <w:szCs w:val="22"/>
              </w:rPr>
            </w:pPr>
          </w:p>
          <w:p w14:paraId="0EB64C8C" w14:textId="77777777" w:rsidR="00151A3F" w:rsidRPr="003F55A2" w:rsidRDefault="00151A3F" w:rsidP="00246102">
            <w:pPr>
              <w:rPr>
                <w:rFonts w:asciiTheme="minorHAnsi" w:hAnsiTheme="minorHAnsi" w:cstheme="minorHAnsi"/>
                <w:sz w:val="22"/>
                <w:szCs w:val="22"/>
              </w:rPr>
            </w:pPr>
            <w:r w:rsidRPr="003F55A2">
              <w:rPr>
                <w:rFonts w:asciiTheme="minorHAnsi" w:hAnsiTheme="minorHAnsi" w:cstheme="minorHAnsi"/>
                <w:sz w:val="22"/>
                <w:szCs w:val="22"/>
                <w:lang w:bidi="es-419"/>
              </w:rPr>
              <w:t>Nombre de la organización</w:t>
            </w:r>
          </w:p>
          <w:p w14:paraId="02A35B93" w14:textId="77777777" w:rsidR="00151A3F" w:rsidRPr="003F55A2" w:rsidRDefault="00151A3F" w:rsidP="00246102">
            <w:pPr>
              <w:rPr>
                <w:rFonts w:asciiTheme="minorHAnsi" w:hAnsiTheme="minorHAnsi" w:cstheme="minorHAnsi"/>
                <w:sz w:val="22"/>
                <w:szCs w:val="22"/>
              </w:rPr>
            </w:pPr>
          </w:p>
        </w:tc>
        <w:tc>
          <w:tcPr>
            <w:tcW w:w="6210" w:type="dxa"/>
          </w:tcPr>
          <w:p w14:paraId="4FFCB92B"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3F55A2" w14:paraId="494052ED"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3F55A2" w:rsidRDefault="00151A3F" w:rsidP="00246102">
            <w:pPr>
              <w:rPr>
                <w:rFonts w:asciiTheme="minorHAnsi" w:hAnsiTheme="minorHAnsi" w:cstheme="minorHAnsi"/>
                <w:sz w:val="22"/>
                <w:szCs w:val="22"/>
              </w:rPr>
            </w:pPr>
          </w:p>
          <w:p w14:paraId="6986867E" w14:textId="77777777" w:rsidR="005B54B9" w:rsidRPr="003F55A2" w:rsidRDefault="00151A3F" w:rsidP="00246102">
            <w:pPr>
              <w:rPr>
                <w:rFonts w:asciiTheme="minorHAnsi" w:hAnsiTheme="minorHAnsi" w:cstheme="minorHAnsi"/>
                <w:sz w:val="22"/>
                <w:szCs w:val="22"/>
              </w:rPr>
            </w:pPr>
            <w:r w:rsidRPr="003F55A2">
              <w:rPr>
                <w:rFonts w:asciiTheme="minorHAnsi" w:hAnsiTheme="minorHAnsi" w:cstheme="minorHAnsi"/>
                <w:sz w:val="22"/>
                <w:szCs w:val="22"/>
                <w:lang w:bidi="es-419"/>
              </w:rPr>
              <w:t xml:space="preserve">Información de contacto </w:t>
            </w:r>
          </w:p>
          <w:p w14:paraId="78409012" w14:textId="126E6B5A" w:rsidR="00151A3F" w:rsidRPr="003F55A2" w:rsidRDefault="005B54B9" w:rsidP="00246102">
            <w:pPr>
              <w:rPr>
                <w:rFonts w:asciiTheme="minorHAnsi" w:hAnsiTheme="minorHAnsi" w:cstheme="minorHAnsi"/>
                <w:sz w:val="22"/>
                <w:szCs w:val="22"/>
              </w:rPr>
            </w:pPr>
            <w:r w:rsidRPr="003F55A2">
              <w:rPr>
                <w:rFonts w:asciiTheme="minorHAnsi" w:hAnsiTheme="minorHAnsi" w:cstheme="minorHAnsi"/>
                <w:b w:val="0"/>
                <w:sz w:val="22"/>
                <w:szCs w:val="22"/>
                <w:lang w:bidi="es-419"/>
              </w:rPr>
              <w:t>Domicilio, teléfono, correo electrónico, sitio web</w:t>
            </w:r>
          </w:p>
          <w:p w14:paraId="5FE40789" w14:textId="77777777" w:rsidR="00151A3F" w:rsidRPr="003F55A2" w:rsidRDefault="00151A3F" w:rsidP="00246102">
            <w:pPr>
              <w:rPr>
                <w:rFonts w:asciiTheme="minorHAnsi" w:hAnsiTheme="minorHAnsi" w:cstheme="minorHAnsi"/>
                <w:sz w:val="22"/>
                <w:szCs w:val="22"/>
              </w:rPr>
            </w:pPr>
          </w:p>
        </w:tc>
        <w:tc>
          <w:tcPr>
            <w:tcW w:w="6210" w:type="dxa"/>
          </w:tcPr>
          <w:p w14:paraId="4A01FC7E"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3F55A2" w14:paraId="207D043A"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3F55A2" w:rsidRDefault="00151A3F" w:rsidP="00246102">
            <w:pPr>
              <w:rPr>
                <w:rFonts w:asciiTheme="minorHAnsi" w:hAnsiTheme="minorHAnsi" w:cstheme="minorHAnsi"/>
                <w:sz w:val="22"/>
                <w:szCs w:val="22"/>
              </w:rPr>
            </w:pPr>
          </w:p>
          <w:p w14:paraId="6D34E34E" w14:textId="77777777" w:rsidR="005B54B9" w:rsidRPr="003F55A2" w:rsidRDefault="00151A3F" w:rsidP="00246102">
            <w:pPr>
              <w:rPr>
                <w:rFonts w:asciiTheme="minorHAnsi" w:hAnsiTheme="minorHAnsi" w:cstheme="minorHAnsi"/>
                <w:sz w:val="22"/>
                <w:szCs w:val="22"/>
              </w:rPr>
            </w:pPr>
            <w:r w:rsidRPr="003F55A2">
              <w:rPr>
                <w:rFonts w:asciiTheme="minorHAnsi" w:hAnsiTheme="minorHAnsi" w:cstheme="minorHAnsi"/>
                <w:sz w:val="22"/>
                <w:szCs w:val="22"/>
                <w:lang w:bidi="es-419"/>
              </w:rPr>
              <w:t xml:space="preserve">Tipo de organización </w:t>
            </w:r>
          </w:p>
          <w:p w14:paraId="58D725A2" w14:textId="6999EB8C" w:rsidR="00151A3F" w:rsidRPr="003F55A2" w:rsidRDefault="00151A3F" w:rsidP="00246102">
            <w:p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p. ej. hospital, organización sin fines de lucro, universidad, particular</w:t>
            </w:r>
          </w:p>
          <w:p w14:paraId="50CB9849" w14:textId="77777777" w:rsidR="00151A3F" w:rsidRPr="003F55A2" w:rsidRDefault="00151A3F" w:rsidP="00246102">
            <w:pPr>
              <w:rPr>
                <w:rFonts w:asciiTheme="minorHAnsi" w:hAnsiTheme="minorHAnsi" w:cstheme="minorHAnsi"/>
                <w:sz w:val="22"/>
                <w:szCs w:val="22"/>
              </w:rPr>
            </w:pPr>
          </w:p>
        </w:tc>
        <w:tc>
          <w:tcPr>
            <w:tcW w:w="6210" w:type="dxa"/>
          </w:tcPr>
          <w:p w14:paraId="2D9DF998"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3F55A2" w14:paraId="39C57AEC"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3F55A2" w:rsidRDefault="00151A3F" w:rsidP="00246102">
            <w:pPr>
              <w:rPr>
                <w:rFonts w:asciiTheme="minorHAnsi" w:hAnsiTheme="minorHAnsi" w:cstheme="minorHAnsi"/>
                <w:sz w:val="22"/>
                <w:szCs w:val="22"/>
              </w:rPr>
            </w:pPr>
          </w:p>
          <w:p w14:paraId="607E0674" w14:textId="77777777" w:rsidR="00867616" w:rsidRPr="003F55A2" w:rsidRDefault="00151A3F" w:rsidP="00246102">
            <w:pPr>
              <w:rPr>
                <w:rFonts w:asciiTheme="minorHAnsi" w:hAnsiTheme="minorHAnsi" w:cstheme="minorHAnsi"/>
                <w:b w:val="0"/>
                <w:bCs w:val="0"/>
                <w:sz w:val="22"/>
                <w:szCs w:val="22"/>
              </w:rPr>
            </w:pPr>
            <w:r w:rsidRPr="003F55A2">
              <w:rPr>
                <w:rFonts w:asciiTheme="minorHAnsi" w:hAnsiTheme="minorHAnsi" w:cstheme="minorHAnsi"/>
                <w:sz w:val="22"/>
                <w:szCs w:val="22"/>
                <w:lang w:bidi="es-419"/>
              </w:rPr>
              <w:t xml:space="preserve">Propiedad </w:t>
            </w:r>
          </w:p>
          <w:p w14:paraId="6C0E7FAC" w14:textId="399B507E" w:rsidR="00151A3F" w:rsidRPr="003F55A2" w:rsidRDefault="00151A3F" w:rsidP="00246102">
            <w:p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p. ej. privada, gubernamental, religiosa</w:t>
            </w:r>
          </w:p>
          <w:p w14:paraId="0344D1B7" w14:textId="77777777" w:rsidR="00151A3F" w:rsidRPr="003F55A2" w:rsidRDefault="00151A3F" w:rsidP="00246102">
            <w:pPr>
              <w:rPr>
                <w:rFonts w:asciiTheme="minorHAnsi" w:hAnsiTheme="minorHAnsi" w:cstheme="minorHAnsi"/>
                <w:sz w:val="22"/>
                <w:szCs w:val="22"/>
              </w:rPr>
            </w:pPr>
          </w:p>
        </w:tc>
        <w:tc>
          <w:tcPr>
            <w:tcW w:w="6210" w:type="dxa"/>
          </w:tcPr>
          <w:p w14:paraId="022E0013"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3F55A2"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3F55A2" w14:paraId="1C0B2B64"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3F55A2" w:rsidRDefault="00151A3F" w:rsidP="00246102">
            <w:pPr>
              <w:jc w:val="center"/>
              <w:rPr>
                <w:rFonts w:asciiTheme="minorHAnsi" w:hAnsiTheme="minorHAnsi" w:cstheme="minorHAnsi"/>
                <w:sz w:val="22"/>
                <w:szCs w:val="22"/>
              </w:rPr>
            </w:pPr>
          </w:p>
          <w:p w14:paraId="43BECE17" w14:textId="0BEA1542" w:rsidR="00151A3F" w:rsidRPr="003F55A2" w:rsidRDefault="00151A3F" w:rsidP="00246102">
            <w:pPr>
              <w:jc w:val="center"/>
              <w:rPr>
                <w:rFonts w:asciiTheme="minorHAnsi" w:hAnsiTheme="minorHAnsi" w:cstheme="minorHAnsi"/>
                <w:sz w:val="22"/>
                <w:szCs w:val="22"/>
              </w:rPr>
            </w:pPr>
            <w:r w:rsidRPr="003F55A2">
              <w:rPr>
                <w:rFonts w:asciiTheme="minorHAnsi" w:hAnsiTheme="minorHAnsi" w:cstheme="minorHAnsi"/>
                <w:sz w:val="22"/>
                <w:szCs w:val="22"/>
                <w:lang w:bidi="es-419"/>
              </w:rPr>
              <w:t xml:space="preserve">INFORMACIÓN DEL CONTACTO PRINCIPAL </w:t>
            </w:r>
          </w:p>
          <w:p w14:paraId="2F2BB9C9" w14:textId="2FD60789" w:rsidR="000B007E" w:rsidRPr="003F55A2" w:rsidRDefault="000B007E" w:rsidP="00246102">
            <w:pPr>
              <w:jc w:val="cente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Debe completarse por la persona que supervisa el financiamiento de servicios de ORL y audiología</w:t>
            </w:r>
          </w:p>
          <w:p w14:paraId="09F5214D" w14:textId="77777777" w:rsidR="00151A3F" w:rsidRPr="003F55A2" w:rsidRDefault="00151A3F" w:rsidP="00246102">
            <w:pPr>
              <w:jc w:val="center"/>
              <w:rPr>
                <w:rFonts w:asciiTheme="minorHAnsi" w:hAnsiTheme="minorHAnsi" w:cstheme="minorHAnsi"/>
                <w:sz w:val="22"/>
                <w:szCs w:val="22"/>
              </w:rPr>
            </w:pPr>
          </w:p>
        </w:tc>
      </w:tr>
      <w:tr w:rsidR="00151A3F" w:rsidRPr="003F55A2" w14:paraId="278CFD47"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3F55A2" w:rsidRDefault="00151A3F" w:rsidP="00246102">
            <w:pPr>
              <w:rPr>
                <w:rFonts w:asciiTheme="minorHAnsi" w:hAnsiTheme="minorHAnsi" w:cstheme="minorHAnsi"/>
                <w:sz w:val="22"/>
                <w:szCs w:val="22"/>
              </w:rPr>
            </w:pPr>
          </w:p>
          <w:p w14:paraId="6A503424" w14:textId="77777777" w:rsidR="00151A3F" w:rsidRPr="003F55A2" w:rsidRDefault="00151A3F" w:rsidP="00246102">
            <w:pPr>
              <w:rPr>
                <w:rFonts w:asciiTheme="minorHAnsi" w:hAnsiTheme="minorHAnsi" w:cstheme="minorHAnsi"/>
                <w:sz w:val="22"/>
                <w:szCs w:val="22"/>
              </w:rPr>
            </w:pPr>
            <w:r w:rsidRPr="003F55A2">
              <w:rPr>
                <w:rFonts w:asciiTheme="minorHAnsi" w:hAnsiTheme="minorHAnsi" w:cstheme="minorHAnsi"/>
                <w:sz w:val="22"/>
                <w:szCs w:val="22"/>
                <w:lang w:bidi="es-419"/>
              </w:rPr>
              <w:t>Nombre del contacto principal</w:t>
            </w:r>
          </w:p>
          <w:p w14:paraId="21ED3F18" w14:textId="77777777" w:rsidR="00151A3F" w:rsidRPr="003F55A2" w:rsidRDefault="00151A3F" w:rsidP="00246102">
            <w:pPr>
              <w:rPr>
                <w:rFonts w:asciiTheme="minorHAnsi" w:hAnsiTheme="minorHAnsi" w:cstheme="minorHAnsi"/>
                <w:sz w:val="22"/>
                <w:szCs w:val="22"/>
              </w:rPr>
            </w:pPr>
          </w:p>
        </w:tc>
        <w:tc>
          <w:tcPr>
            <w:tcW w:w="6210" w:type="dxa"/>
          </w:tcPr>
          <w:p w14:paraId="259A326B"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3F55A2" w14:paraId="27B08AC6"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3F55A2" w:rsidRDefault="00151A3F" w:rsidP="00246102">
            <w:pPr>
              <w:rPr>
                <w:rFonts w:asciiTheme="minorHAnsi" w:hAnsiTheme="minorHAnsi" w:cstheme="minorHAnsi"/>
                <w:sz w:val="22"/>
                <w:szCs w:val="22"/>
              </w:rPr>
            </w:pPr>
          </w:p>
          <w:p w14:paraId="5316B04B" w14:textId="7549CCBB" w:rsidR="00151A3F" w:rsidRPr="003F55A2" w:rsidRDefault="007406E0" w:rsidP="00246102">
            <w:pPr>
              <w:rPr>
                <w:rFonts w:asciiTheme="minorHAnsi" w:hAnsiTheme="minorHAnsi" w:cstheme="minorHAnsi"/>
                <w:sz w:val="22"/>
                <w:szCs w:val="22"/>
              </w:rPr>
            </w:pPr>
            <w:r w:rsidRPr="003F55A2">
              <w:rPr>
                <w:rFonts w:asciiTheme="minorHAnsi" w:hAnsiTheme="minorHAnsi" w:cstheme="minorHAnsi"/>
                <w:sz w:val="22"/>
                <w:szCs w:val="22"/>
                <w:lang w:bidi="es-419"/>
              </w:rPr>
              <w:t>Dirección de correo electrónico</w:t>
            </w:r>
          </w:p>
          <w:p w14:paraId="28762163" w14:textId="77777777" w:rsidR="00151A3F" w:rsidRPr="003F55A2" w:rsidRDefault="00151A3F" w:rsidP="00246102">
            <w:pPr>
              <w:rPr>
                <w:rFonts w:asciiTheme="minorHAnsi" w:hAnsiTheme="minorHAnsi" w:cstheme="minorHAnsi"/>
                <w:sz w:val="22"/>
                <w:szCs w:val="22"/>
              </w:rPr>
            </w:pPr>
          </w:p>
        </w:tc>
        <w:tc>
          <w:tcPr>
            <w:tcW w:w="6210" w:type="dxa"/>
          </w:tcPr>
          <w:p w14:paraId="56EB9B45"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B7AAE" w:rsidRPr="003F55A2" w14:paraId="134CA439"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CE89AD7" w14:textId="77777777" w:rsidR="008B7AAE" w:rsidRPr="003F55A2" w:rsidRDefault="008B7AAE" w:rsidP="00246102">
            <w:pPr>
              <w:rPr>
                <w:rFonts w:asciiTheme="minorHAnsi" w:hAnsiTheme="minorHAnsi" w:cstheme="minorHAnsi"/>
                <w:sz w:val="22"/>
                <w:szCs w:val="22"/>
              </w:rPr>
            </w:pPr>
          </w:p>
          <w:p w14:paraId="4288EC1E" w14:textId="29A8F38B" w:rsidR="008B7AAE" w:rsidRPr="003F55A2" w:rsidRDefault="0019510E" w:rsidP="00246102">
            <w:pPr>
              <w:rPr>
                <w:rFonts w:asciiTheme="minorHAnsi" w:hAnsiTheme="minorHAnsi" w:cstheme="minorHAnsi"/>
                <w:sz w:val="22"/>
                <w:szCs w:val="22"/>
              </w:rPr>
            </w:pPr>
            <w:r w:rsidRPr="003F55A2">
              <w:rPr>
                <w:rFonts w:asciiTheme="minorHAnsi" w:hAnsiTheme="minorHAnsi" w:cstheme="minorHAnsi"/>
                <w:sz w:val="22"/>
                <w:szCs w:val="22"/>
                <w:lang w:bidi="es-419"/>
              </w:rPr>
              <w:t>Profesión y cargo</w:t>
            </w:r>
          </w:p>
          <w:p w14:paraId="2AFE6889" w14:textId="77777777" w:rsidR="008B7AAE" w:rsidRPr="003F55A2" w:rsidRDefault="008B7AAE" w:rsidP="00246102">
            <w:pPr>
              <w:rPr>
                <w:rFonts w:asciiTheme="minorHAnsi" w:hAnsiTheme="minorHAnsi" w:cstheme="minorHAnsi"/>
                <w:sz w:val="22"/>
                <w:szCs w:val="22"/>
              </w:rPr>
            </w:pPr>
          </w:p>
        </w:tc>
        <w:tc>
          <w:tcPr>
            <w:tcW w:w="6210" w:type="dxa"/>
          </w:tcPr>
          <w:p w14:paraId="7CFD0F9B" w14:textId="77777777" w:rsidR="008B7AAE" w:rsidRPr="003F55A2" w:rsidRDefault="008B7AAE"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Pr="003F55A2" w:rsidRDefault="00050A48"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495"/>
        <w:gridCol w:w="5495"/>
      </w:tblGrid>
      <w:tr w:rsidR="00151A3F" w:rsidRPr="003F55A2" w14:paraId="02124F9F"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3F55A2" w:rsidRDefault="00151A3F" w:rsidP="00246102">
            <w:pPr>
              <w:jc w:val="center"/>
              <w:rPr>
                <w:rFonts w:asciiTheme="minorHAnsi" w:hAnsiTheme="minorHAnsi" w:cstheme="minorHAnsi"/>
                <w:sz w:val="22"/>
                <w:szCs w:val="22"/>
              </w:rPr>
            </w:pPr>
          </w:p>
          <w:p w14:paraId="154B3A33" w14:textId="798D648A" w:rsidR="00151A3F" w:rsidRPr="003F55A2" w:rsidRDefault="0019510E" w:rsidP="00246102">
            <w:pPr>
              <w:jc w:val="center"/>
              <w:rPr>
                <w:rFonts w:asciiTheme="minorHAnsi" w:hAnsiTheme="minorHAnsi" w:cstheme="minorHAnsi"/>
                <w:sz w:val="22"/>
                <w:szCs w:val="22"/>
              </w:rPr>
            </w:pPr>
            <w:r w:rsidRPr="003F55A2">
              <w:rPr>
                <w:rFonts w:asciiTheme="minorHAnsi" w:hAnsiTheme="minorHAnsi" w:cstheme="minorHAnsi"/>
                <w:sz w:val="22"/>
                <w:szCs w:val="22"/>
                <w:lang w:bidi="es-419"/>
              </w:rPr>
              <w:t>SOLICITUD DE FINANCIAMIENTO</w:t>
            </w:r>
          </w:p>
          <w:p w14:paraId="02048295" w14:textId="77777777" w:rsidR="00151A3F" w:rsidRPr="003F55A2" w:rsidRDefault="00151A3F" w:rsidP="00246102">
            <w:pPr>
              <w:jc w:val="center"/>
              <w:rPr>
                <w:rFonts w:asciiTheme="minorHAnsi" w:hAnsiTheme="minorHAnsi" w:cstheme="minorHAnsi"/>
                <w:sz w:val="22"/>
                <w:szCs w:val="22"/>
              </w:rPr>
            </w:pPr>
          </w:p>
        </w:tc>
      </w:tr>
      <w:tr w:rsidR="00641BAE" w:rsidRPr="003F55A2" w14:paraId="7085DB3B"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65CBB07F" w14:textId="77777777" w:rsidR="00641BAE" w:rsidRPr="003F55A2" w:rsidRDefault="00641BAE" w:rsidP="00246102">
            <w:pPr>
              <w:rPr>
                <w:rFonts w:asciiTheme="minorHAnsi" w:hAnsiTheme="minorHAnsi" w:cstheme="minorHAnsi"/>
                <w:sz w:val="22"/>
                <w:szCs w:val="22"/>
              </w:rPr>
            </w:pPr>
          </w:p>
          <w:p w14:paraId="537102CC" w14:textId="01AEB036" w:rsidR="000303BC" w:rsidRPr="003F55A2" w:rsidRDefault="000303BC" w:rsidP="00246102">
            <w:pPr>
              <w:pStyle w:val="ListParagraph"/>
              <w:numPr>
                <w:ilvl w:val="0"/>
                <w:numId w:val="25"/>
              </w:numPr>
              <w:rPr>
                <w:rFonts w:asciiTheme="minorHAnsi" w:hAnsiTheme="minorHAnsi" w:cstheme="minorHAnsi"/>
                <w:sz w:val="22"/>
                <w:szCs w:val="22"/>
              </w:rPr>
            </w:pPr>
            <w:r w:rsidRPr="003F55A2">
              <w:rPr>
                <w:rFonts w:asciiTheme="minorHAnsi" w:hAnsiTheme="minorHAnsi" w:cstheme="minorHAnsi"/>
                <w:b w:val="0"/>
                <w:sz w:val="22"/>
                <w:szCs w:val="22"/>
                <w:lang w:bidi="es-419"/>
              </w:rPr>
              <w:t>Utilice la plantilla de financiamiento de presupuesto de ORL y audiología de Smile Train para crear su presupuesto.</w:t>
            </w:r>
          </w:p>
          <w:p w14:paraId="50AE567C" w14:textId="46BA712D" w:rsidR="00074D0C" w:rsidRPr="003F55A2" w:rsidRDefault="00074D0C" w:rsidP="00246102">
            <w:pPr>
              <w:pStyle w:val="ListParagraph"/>
              <w:numPr>
                <w:ilvl w:val="0"/>
                <w:numId w:val="25"/>
              </w:numPr>
              <w:rPr>
                <w:rFonts w:asciiTheme="minorHAnsi" w:hAnsiTheme="minorHAnsi" w:cstheme="minorHAnsi"/>
                <w:sz w:val="22"/>
                <w:szCs w:val="22"/>
              </w:rPr>
            </w:pPr>
            <w:r w:rsidRPr="003F55A2">
              <w:rPr>
                <w:rFonts w:asciiTheme="minorHAnsi" w:hAnsiTheme="minorHAnsi" w:cstheme="minorHAnsi"/>
                <w:b w:val="0"/>
                <w:sz w:val="22"/>
                <w:szCs w:val="22"/>
                <w:lang w:bidi="es-419"/>
              </w:rPr>
              <w:t>Informe los datos relacionados con el presupuesto a continuación.</w:t>
            </w:r>
          </w:p>
          <w:p w14:paraId="2C23B28F" w14:textId="77777777" w:rsidR="000303BC" w:rsidRPr="003F55A2" w:rsidRDefault="000303BC" w:rsidP="00246102">
            <w:pPr>
              <w:rPr>
                <w:rFonts w:asciiTheme="minorHAnsi" w:hAnsiTheme="minorHAnsi" w:cstheme="minorHAnsi"/>
                <w:sz w:val="22"/>
                <w:szCs w:val="22"/>
              </w:rPr>
            </w:pPr>
          </w:p>
        </w:tc>
      </w:tr>
      <w:tr w:rsidR="00151A3F" w:rsidRPr="003F55A2" w14:paraId="18B35CC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38530CD" w14:textId="77777777" w:rsidR="00151A3F" w:rsidRPr="003F55A2" w:rsidRDefault="00151A3F" w:rsidP="00246102">
            <w:pPr>
              <w:rPr>
                <w:rFonts w:asciiTheme="minorHAnsi" w:hAnsiTheme="minorHAnsi" w:cstheme="minorHAnsi"/>
                <w:sz w:val="22"/>
                <w:szCs w:val="22"/>
              </w:rPr>
            </w:pPr>
          </w:p>
          <w:p w14:paraId="3351E4D3" w14:textId="65C20666" w:rsidR="00E916C0" w:rsidRPr="003F55A2" w:rsidRDefault="00151A3F" w:rsidP="00246102">
            <w:pPr>
              <w:rPr>
                <w:rFonts w:asciiTheme="minorHAnsi" w:hAnsiTheme="minorHAnsi" w:cstheme="minorHAnsi"/>
                <w:b w:val="0"/>
                <w:bCs w:val="0"/>
                <w:sz w:val="22"/>
                <w:szCs w:val="22"/>
              </w:rPr>
            </w:pPr>
            <w:r w:rsidRPr="003F55A2">
              <w:rPr>
                <w:rFonts w:asciiTheme="minorHAnsi" w:hAnsiTheme="minorHAnsi" w:cstheme="minorHAnsi"/>
                <w:sz w:val="22"/>
                <w:szCs w:val="22"/>
                <w:lang w:bidi="es-419"/>
              </w:rPr>
              <w:t>Monto solicitado en USD:</w:t>
            </w:r>
          </w:p>
          <w:p w14:paraId="77ADEF1F" w14:textId="38E7DC75" w:rsidR="00151A3F" w:rsidRPr="003F55A2" w:rsidRDefault="00151A3F" w:rsidP="00246102">
            <w:p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u otras monedas locales aceptadas por Smile Train</w:t>
            </w:r>
          </w:p>
          <w:p w14:paraId="66BB7BDA" w14:textId="77777777" w:rsidR="00151A3F" w:rsidRPr="003F55A2" w:rsidRDefault="00151A3F" w:rsidP="00246102">
            <w:pPr>
              <w:rPr>
                <w:rFonts w:asciiTheme="minorHAnsi" w:hAnsiTheme="minorHAnsi" w:cstheme="minorHAnsi"/>
                <w:sz w:val="22"/>
                <w:szCs w:val="22"/>
              </w:rPr>
            </w:pPr>
          </w:p>
        </w:tc>
        <w:tc>
          <w:tcPr>
            <w:tcW w:w="5495" w:type="dxa"/>
          </w:tcPr>
          <w:p w14:paraId="418B511B"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9510E" w:rsidRPr="003F55A2" w14:paraId="19AB28F5"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20EB870" w14:textId="77777777" w:rsidR="0019510E" w:rsidRPr="003F55A2" w:rsidRDefault="0019510E" w:rsidP="00246102">
            <w:pPr>
              <w:rPr>
                <w:rFonts w:cstheme="minorHAnsi"/>
                <w:b w:val="0"/>
                <w:bCs w:val="0"/>
                <w:sz w:val="22"/>
                <w:szCs w:val="22"/>
              </w:rPr>
            </w:pPr>
          </w:p>
          <w:p w14:paraId="4B99FE45" w14:textId="00FE4E03" w:rsidR="0019510E" w:rsidRPr="003F55A2" w:rsidRDefault="0019510E" w:rsidP="00246102">
            <w:pPr>
              <w:rPr>
                <w:rFonts w:cstheme="minorHAnsi"/>
                <w:sz w:val="22"/>
                <w:szCs w:val="22"/>
              </w:rPr>
            </w:pPr>
            <w:r w:rsidRPr="003F55A2">
              <w:rPr>
                <w:rFonts w:cstheme="minorHAnsi"/>
                <w:sz w:val="22"/>
                <w:szCs w:val="22"/>
                <w:lang w:bidi="es-419"/>
              </w:rPr>
              <w:t>¿Cuál es el porcentaje del total del costo del proyecto que Smile Train cubrirá con este financiamiento?</w:t>
            </w:r>
          </w:p>
          <w:p w14:paraId="58BC2851" w14:textId="77777777" w:rsidR="0019510E" w:rsidRPr="003F55A2" w:rsidRDefault="0019510E" w:rsidP="00246102">
            <w:pPr>
              <w:rPr>
                <w:rFonts w:cstheme="minorHAnsi"/>
                <w:sz w:val="22"/>
                <w:szCs w:val="22"/>
              </w:rPr>
            </w:pPr>
          </w:p>
        </w:tc>
        <w:tc>
          <w:tcPr>
            <w:tcW w:w="5495" w:type="dxa"/>
          </w:tcPr>
          <w:p w14:paraId="45639DD7" w14:textId="77777777" w:rsidR="0019510E" w:rsidRPr="003F55A2"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9510E" w:rsidRPr="003F55A2" w14:paraId="2C20F2E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D3E87CC" w14:textId="77777777" w:rsidR="0019510E" w:rsidRPr="003F55A2" w:rsidRDefault="0019510E" w:rsidP="00246102">
            <w:pPr>
              <w:rPr>
                <w:rFonts w:cstheme="minorHAnsi"/>
                <w:b w:val="0"/>
                <w:bCs w:val="0"/>
                <w:sz w:val="22"/>
                <w:szCs w:val="22"/>
              </w:rPr>
            </w:pPr>
          </w:p>
          <w:p w14:paraId="067BC38F" w14:textId="1A5DD8F3" w:rsidR="0019510E" w:rsidRPr="003F55A2" w:rsidRDefault="0019510E" w:rsidP="0019510E">
            <w:pPr>
              <w:rPr>
                <w:rFonts w:cstheme="minorHAnsi"/>
                <w:sz w:val="22"/>
                <w:szCs w:val="22"/>
              </w:rPr>
            </w:pPr>
            <w:r w:rsidRPr="003F55A2">
              <w:rPr>
                <w:rFonts w:cstheme="minorHAnsi"/>
                <w:sz w:val="22"/>
                <w:szCs w:val="22"/>
                <w:lang w:bidi="es-419"/>
              </w:rPr>
              <w:t>¿De qué otras fuentes su centro recibirá apoyo financiero para este proyecto de ORL y audiología?</w:t>
            </w:r>
          </w:p>
          <w:p w14:paraId="41F2D89A" w14:textId="5509F786" w:rsidR="0019510E" w:rsidRPr="003F55A2" w:rsidRDefault="0019510E" w:rsidP="0019510E">
            <w:pPr>
              <w:rPr>
                <w:rFonts w:cstheme="minorHAnsi"/>
                <w:b w:val="0"/>
                <w:bCs w:val="0"/>
                <w:sz w:val="22"/>
                <w:szCs w:val="22"/>
              </w:rPr>
            </w:pPr>
            <w:r w:rsidRPr="003F55A2">
              <w:rPr>
                <w:rFonts w:cstheme="minorHAnsi"/>
                <w:b w:val="0"/>
                <w:sz w:val="22"/>
                <w:szCs w:val="22"/>
                <w:lang w:bidi="es-419"/>
              </w:rPr>
              <w:t>Seleccione todas las opciones que correspondan.</w:t>
            </w:r>
          </w:p>
          <w:p w14:paraId="71BECF09" w14:textId="77777777" w:rsidR="0019510E" w:rsidRPr="003F55A2" w:rsidRDefault="0019510E" w:rsidP="00246102">
            <w:pPr>
              <w:rPr>
                <w:rFonts w:cstheme="minorHAnsi"/>
                <w:sz w:val="22"/>
                <w:szCs w:val="22"/>
              </w:rPr>
            </w:pPr>
          </w:p>
        </w:tc>
        <w:tc>
          <w:tcPr>
            <w:tcW w:w="5495" w:type="dxa"/>
          </w:tcPr>
          <w:p w14:paraId="29625F2B" w14:textId="77777777" w:rsidR="0019510E" w:rsidRPr="003F55A2"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42FA9D" w14:textId="77777777" w:rsidR="00217133" w:rsidRPr="003F55A2"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Gobierno</w:t>
            </w:r>
          </w:p>
          <w:p w14:paraId="239513A2" w14:textId="77777777" w:rsidR="00217133" w:rsidRPr="003F55A2"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Pagos de los pacientes</w:t>
            </w:r>
          </w:p>
          <w:p w14:paraId="291EE2FA" w14:textId="77777777" w:rsidR="00217133" w:rsidRPr="003F55A2"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Recursos propios del centro de tratamiento</w:t>
            </w:r>
          </w:p>
          <w:p w14:paraId="20F66258" w14:textId="77777777" w:rsidR="00217133" w:rsidRPr="003F55A2"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Otras organizaciones sin fines de lucro que tratan las afecciones de labio leporino y paladar hendido</w:t>
            </w:r>
          </w:p>
          <w:p w14:paraId="2727956C" w14:textId="77777777" w:rsidR="00217133" w:rsidRPr="003F55A2"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Otra organización</w:t>
            </w:r>
          </w:p>
          <w:p w14:paraId="349C26B4" w14:textId="77777777" w:rsidR="00217133" w:rsidRPr="003F55A2"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Ninguna</w:t>
            </w:r>
          </w:p>
          <w:p w14:paraId="40197817" w14:textId="77777777" w:rsidR="00217133" w:rsidRPr="003F55A2"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3F55A2" w14:paraId="1E47B2D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8AC4F4E" w14:textId="77777777" w:rsidR="00151A3F" w:rsidRPr="003F55A2" w:rsidRDefault="00151A3F" w:rsidP="00246102">
            <w:pPr>
              <w:rPr>
                <w:rFonts w:asciiTheme="minorHAnsi" w:hAnsiTheme="minorHAnsi" w:cstheme="minorHAnsi"/>
                <w:sz w:val="22"/>
                <w:szCs w:val="22"/>
              </w:rPr>
            </w:pPr>
          </w:p>
          <w:p w14:paraId="2E512B17" w14:textId="77777777" w:rsidR="00151A3F" w:rsidRPr="003F55A2" w:rsidRDefault="00217133" w:rsidP="00246102">
            <w:pPr>
              <w:rPr>
                <w:rFonts w:asciiTheme="minorHAnsi" w:hAnsiTheme="minorHAnsi" w:cstheme="minorHAnsi"/>
                <w:b w:val="0"/>
                <w:bCs w:val="0"/>
                <w:sz w:val="22"/>
                <w:szCs w:val="22"/>
              </w:rPr>
            </w:pPr>
            <w:r w:rsidRPr="003F55A2">
              <w:rPr>
                <w:rFonts w:asciiTheme="minorHAnsi" w:hAnsiTheme="minorHAnsi" w:cstheme="minorHAnsi"/>
                <w:sz w:val="22"/>
                <w:szCs w:val="22"/>
                <w:lang w:bidi="es-419"/>
              </w:rPr>
              <w:t>Fecha de comienzo propuesta para el periodo de financiamiento:</w:t>
            </w:r>
          </w:p>
          <w:p w14:paraId="7340FD87" w14:textId="491F1219" w:rsidR="00217133" w:rsidRPr="003F55A2" w:rsidRDefault="00217133" w:rsidP="00246102">
            <w:pPr>
              <w:rPr>
                <w:rFonts w:asciiTheme="minorHAnsi" w:hAnsiTheme="minorHAnsi" w:cstheme="minorHAnsi"/>
                <w:sz w:val="22"/>
                <w:szCs w:val="22"/>
              </w:rPr>
            </w:pPr>
          </w:p>
        </w:tc>
        <w:tc>
          <w:tcPr>
            <w:tcW w:w="5495" w:type="dxa"/>
          </w:tcPr>
          <w:p w14:paraId="1F4B13EA"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86B96" w:rsidRPr="003F55A2" w14:paraId="7671BA47"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05DB7E" w14:textId="77777777" w:rsidR="00F86B96" w:rsidRPr="003F55A2" w:rsidRDefault="00F86B96" w:rsidP="00246102">
            <w:pPr>
              <w:rPr>
                <w:rFonts w:asciiTheme="minorHAnsi" w:hAnsiTheme="minorHAnsi" w:cstheme="minorHAnsi"/>
                <w:b w:val="0"/>
                <w:bCs w:val="0"/>
                <w:sz w:val="22"/>
                <w:szCs w:val="22"/>
              </w:rPr>
            </w:pPr>
          </w:p>
          <w:p w14:paraId="0ABFA532" w14:textId="77777777" w:rsidR="00F86B96" w:rsidRPr="003F55A2" w:rsidRDefault="00217133" w:rsidP="00246102">
            <w:pPr>
              <w:rPr>
                <w:rFonts w:asciiTheme="minorHAnsi" w:hAnsiTheme="minorHAnsi" w:cstheme="minorHAnsi"/>
                <w:b w:val="0"/>
                <w:bCs w:val="0"/>
                <w:sz w:val="22"/>
                <w:szCs w:val="22"/>
              </w:rPr>
            </w:pPr>
            <w:r w:rsidRPr="003F55A2">
              <w:rPr>
                <w:rFonts w:asciiTheme="minorHAnsi" w:hAnsiTheme="minorHAnsi" w:cstheme="minorHAnsi"/>
                <w:sz w:val="22"/>
                <w:szCs w:val="22"/>
                <w:lang w:bidi="es-419"/>
              </w:rPr>
              <w:t>Fecha de finalización propuesta para el periodo de financiamiento:</w:t>
            </w:r>
          </w:p>
          <w:p w14:paraId="328BA016" w14:textId="1C97B49B" w:rsidR="00217133" w:rsidRPr="003F55A2" w:rsidRDefault="00217133" w:rsidP="00246102">
            <w:pPr>
              <w:rPr>
                <w:rFonts w:asciiTheme="minorHAnsi" w:hAnsiTheme="minorHAnsi" w:cstheme="minorHAnsi"/>
                <w:sz w:val="22"/>
                <w:szCs w:val="22"/>
              </w:rPr>
            </w:pPr>
          </w:p>
        </w:tc>
        <w:tc>
          <w:tcPr>
            <w:tcW w:w="5495" w:type="dxa"/>
          </w:tcPr>
          <w:p w14:paraId="31892C35" w14:textId="77777777" w:rsidR="00F86B96" w:rsidRPr="003F55A2" w:rsidRDefault="00F86B9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3F55A2" w14:paraId="491263A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FA4390C" w14:textId="77777777" w:rsidR="00151A3F" w:rsidRPr="003F55A2" w:rsidRDefault="00151A3F" w:rsidP="00246102">
            <w:pPr>
              <w:rPr>
                <w:rFonts w:asciiTheme="minorHAnsi" w:hAnsiTheme="minorHAnsi" w:cstheme="minorHAnsi"/>
                <w:sz w:val="22"/>
                <w:szCs w:val="22"/>
              </w:rPr>
            </w:pPr>
          </w:p>
          <w:p w14:paraId="1A2D4685" w14:textId="3779D8B7" w:rsidR="00151A3F" w:rsidRPr="003F55A2" w:rsidRDefault="00151A3F" w:rsidP="00246102">
            <w:pPr>
              <w:rPr>
                <w:rFonts w:asciiTheme="minorHAnsi" w:hAnsiTheme="minorHAnsi" w:cstheme="minorHAnsi"/>
                <w:sz w:val="22"/>
                <w:szCs w:val="22"/>
              </w:rPr>
            </w:pPr>
            <w:r w:rsidRPr="003F55A2">
              <w:rPr>
                <w:rFonts w:asciiTheme="minorHAnsi" w:hAnsiTheme="minorHAnsi" w:cstheme="minorHAnsi"/>
                <w:sz w:val="22"/>
                <w:szCs w:val="22"/>
                <w:lang w:bidi="es-419"/>
              </w:rPr>
              <w:t>Área geográfica primaria atendida:</w:t>
            </w:r>
          </w:p>
          <w:p w14:paraId="55F728E4" w14:textId="77777777" w:rsidR="00151A3F" w:rsidRPr="003F55A2" w:rsidRDefault="00151A3F" w:rsidP="00246102">
            <w:pPr>
              <w:rPr>
                <w:rFonts w:asciiTheme="minorHAnsi" w:hAnsiTheme="minorHAnsi" w:cstheme="minorHAnsi"/>
                <w:sz w:val="22"/>
                <w:szCs w:val="22"/>
              </w:rPr>
            </w:pPr>
          </w:p>
        </w:tc>
        <w:tc>
          <w:tcPr>
            <w:tcW w:w="5495" w:type="dxa"/>
          </w:tcPr>
          <w:p w14:paraId="05E8A519"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3F55A2" w:rsidRDefault="00DC6A8B" w:rsidP="00246102">
      <w:pPr>
        <w:spacing w:after="160"/>
        <w:rPr>
          <w:rFonts w:cstheme="minorHAnsi"/>
          <w:sz w:val="22"/>
          <w:szCs w:val="22"/>
        </w:rPr>
      </w:pPr>
    </w:p>
    <w:p w14:paraId="04F19257" w14:textId="77777777" w:rsidR="00373C89" w:rsidRPr="003F55A2" w:rsidRDefault="00373C89" w:rsidP="00246102">
      <w:pPr>
        <w:spacing w:after="160"/>
        <w:rPr>
          <w:rFonts w:cstheme="minorHAnsi"/>
          <w:sz w:val="22"/>
          <w:szCs w:val="22"/>
        </w:rPr>
      </w:pPr>
    </w:p>
    <w:p w14:paraId="7CA379F8" w14:textId="77777777" w:rsidR="00D35D4D" w:rsidRPr="003F55A2" w:rsidRDefault="00D35D4D" w:rsidP="00246102">
      <w:pPr>
        <w:spacing w:after="160"/>
        <w:rPr>
          <w:rFonts w:cstheme="minorHAnsi"/>
          <w:sz w:val="22"/>
          <w:szCs w:val="22"/>
        </w:rPr>
      </w:pPr>
    </w:p>
    <w:p w14:paraId="43F164B3" w14:textId="77777777" w:rsidR="00D35D4D" w:rsidRPr="003F55A2" w:rsidRDefault="00D35D4D" w:rsidP="00246102">
      <w:pPr>
        <w:spacing w:after="160"/>
        <w:rPr>
          <w:rFonts w:cstheme="minorHAnsi"/>
          <w:sz w:val="22"/>
          <w:szCs w:val="22"/>
        </w:rPr>
      </w:pPr>
    </w:p>
    <w:p w14:paraId="069240CD" w14:textId="77777777" w:rsidR="00D35D4D" w:rsidRPr="003F55A2" w:rsidRDefault="00D35D4D"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3F55A2" w14:paraId="1781674E" w14:textId="77777777" w:rsidTr="01BED9F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3F55A2" w:rsidRDefault="00151A3F" w:rsidP="00246102">
            <w:pPr>
              <w:rPr>
                <w:rFonts w:asciiTheme="minorHAnsi" w:hAnsiTheme="minorHAnsi" w:cstheme="minorHAnsi"/>
                <w:sz w:val="22"/>
                <w:szCs w:val="22"/>
              </w:rPr>
            </w:pPr>
          </w:p>
          <w:p w14:paraId="6A03F7A9" w14:textId="6E594129" w:rsidR="00151A3F" w:rsidRPr="003F55A2" w:rsidRDefault="00BA086E" w:rsidP="00246102">
            <w:pPr>
              <w:jc w:val="center"/>
              <w:rPr>
                <w:rFonts w:asciiTheme="minorHAnsi" w:hAnsiTheme="minorHAnsi" w:cstheme="minorHAnsi"/>
                <w:sz w:val="22"/>
                <w:szCs w:val="22"/>
              </w:rPr>
            </w:pPr>
            <w:r w:rsidRPr="003F55A2">
              <w:rPr>
                <w:rFonts w:asciiTheme="minorHAnsi" w:hAnsiTheme="minorHAnsi" w:cstheme="minorHAnsi"/>
                <w:sz w:val="22"/>
                <w:szCs w:val="22"/>
                <w:lang w:bidi="es-419"/>
              </w:rPr>
              <w:t>ANTECEDENTES DEL CENTRO ASOCIADO</w:t>
            </w:r>
          </w:p>
          <w:p w14:paraId="3540F19A" w14:textId="77777777" w:rsidR="00151A3F" w:rsidRPr="003F55A2" w:rsidRDefault="00151A3F" w:rsidP="00246102">
            <w:pPr>
              <w:jc w:val="center"/>
              <w:rPr>
                <w:rFonts w:asciiTheme="minorHAnsi" w:hAnsiTheme="minorHAnsi" w:cstheme="minorHAnsi"/>
                <w:sz w:val="22"/>
                <w:szCs w:val="22"/>
              </w:rPr>
            </w:pPr>
          </w:p>
        </w:tc>
      </w:tr>
      <w:tr w:rsidR="00151A3F" w:rsidRPr="003F55A2" w14:paraId="30CE06DB"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3F55A2" w:rsidRDefault="00151A3F" w:rsidP="00246102">
            <w:pPr>
              <w:rPr>
                <w:rFonts w:asciiTheme="minorHAnsi" w:hAnsiTheme="minorHAnsi" w:cstheme="minorHAnsi"/>
                <w:i/>
                <w:iCs/>
                <w:sz w:val="22"/>
                <w:szCs w:val="22"/>
              </w:rPr>
            </w:pPr>
          </w:p>
          <w:p w14:paraId="723C22C6" w14:textId="2EFCAB3A" w:rsidR="00151A3F" w:rsidRPr="003F55A2" w:rsidRDefault="01BED9F1" w:rsidP="01BED9F1">
            <w:pPr>
              <w:rPr>
                <w:rFonts w:asciiTheme="minorHAnsi" w:hAnsiTheme="minorHAnsi" w:cstheme="minorBidi"/>
                <w:b w:val="0"/>
                <w:bCs w:val="0"/>
                <w:sz w:val="22"/>
                <w:szCs w:val="22"/>
              </w:rPr>
            </w:pPr>
            <w:r w:rsidRPr="003F55A2">
              <w:rPr>
                <w:rFonts w:asciiTheme="minorHAnsi" w:hAnsiTheme="minorHAnsi" w:cstheme="minorBidi"/>
                <w:sz w:val="22"/>
                <w:szCs w:val="22"/>
                <w:lang w:bidi="es-419"/>
              </w:rPr>
              <w:t>En promedio, ¿a cuántos pacientes con labio y paladar hendido se les coloca un tubo de ventilación por mes en su centro?</w:t>
            </w:r>
          </w:p>
          <w:p w14:paraId="0E5C56EA" w14:textId="4946F48C" w:rsidR="00217133" w:rsidRPr="003F55A2" w:rsidRDefault="00217133" w:rsidP="00246102">
            <w:pPr>
              <w:rPr>
                <w:rFonts w:asciiTheme="minorHAnsi" w:hAnsiTheme="minorHAnsi" w:cstheme="minorHAnsi"/>
                <w:sz w:val="22"/>
                <w:szCs w:val="22"/>
              </w:rPr>
            </w:pPr>
          </w:p>
        </w:tc>
        <w:tc>
          <w:tcPr>
            <w:tcW w:w="5490" w:type="dxa"/>
          </w:tcPr>
          <w:p w14:paraId="077F1179"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F4D" w:rsidRPr="003F55A2" w14:paraId="16C0400F"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36EE343" w14:textId="77777777" w:rsidR="00E70F4D" w:rsidRPr="003F55A2" w:rsidRDefault="00E70F4D" w:rsidP="00246102">
            <w:pPr>
              <w:rPr>
                <w:rFonts w:asciiTheme="minorHAnsi" w:hAnsiTheme="minorHAnsi" w:cstheme="minorHAnsi"/>
                <w:b w:val="0"/>
                <w:bCs w:val="0"/>
                <w:i/>
                <w:iCs/>
                <w:sz w:val="22"/>
                <w:szCs w:val="22"/>
              </w:rPr>
            </w:pPr>
          </w:p>
          <w:p w14:paraId="00CA6252" w14:textId="1562D0D4" w:rsidR="00E70F4D" w:rsidRPr="003F55A2" w:rsidRDefault="01BED9F1" w:rsidP="01BED9F1">
            <w:pPr>
              <w:rPr>
                <w:rFonts w:asciiTheme="minorHAnsi" w:hAnsiTheme="minorHAnsi" w:cstheme="minorBidi"/>
                <w:b w:val="0"/>
                <w:bCs w:val="0"/>
                <w:sz w:val="22"/>
                <w:szCs w:val="22"/>
              </w:rPr>
            </w:pPr>
            <w:r w:rsidRPr="003F55A2">
              <w:rPr>
                <w:rFonts w:asciiTheme="minorHAnsi" w:hAnsiTheme="minorHAnsi" w:cstheme="minorBidi"/>
                <w:sz w:val="22"/>
                <w:szCs w:val="22"/>
                <w:lang w:bidi="es-419"/>
              </w:rPr>
              <w:t xml:space="preserve">¿Cuál es la cantidad total de pacientes con labio o paladar hendido que recibieron tratamiento quirúrgico en su centro en los últimos 12 meses? </w:t>
            </w:r>
          </w:p>
          <w:p w14:paraId="1F08D3DD" w14:textId="26B639D2" w:rsidR="00217133" w:rsidRPr="003F55A2" w:rsidRDefault="00217133" w:rsidP="00246102">
            <w:pPr>
              <w:rPr>
                <w:rFonts w:asciiTheme="minorHAnsi" w:hAnsiTheme="minorHAnsi" w:cstheme="minorHAnsi"/>
                <w:sz w:val="22"/>
                <w:szCs w:val="22"/>
              </w:rPr>
            </w:pPr>
          </w:p>
        </w:tc>
        <w:tc>
          <w:tcPr>
            <w:tcW w:w="5490" w:type="dxa"/>
          </w:tcPr>
          <w:p w14:paraId="30B47A30" w14:textId="77777777" w:rsidR="00E70F4D" w:rsidRPr="003F55A2" w:rsidRDefault="00E70F4D"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3F55A2" w14:paraId="675EBE32"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3F55A2" w:rsidRDefault="00151A3F" w:rsidP="00246102">
            <w:pPr>
              <w:rPr>
                <w:rFonts w:asciiTheme="minorHAnsi" w:hAnsiTheme="minorHAnsi" w:cstheme="minorHAnsi"/>
                <w:i/>
                <w:iCs/>
                <w:sz w:val="22"/>
                <w:szCs w:val="22"/>
              </w:rPr>
            </w:pPr>
          </w:p>
          <w:p w14:paraId="2D3371EC" w14:textId="7DC02BC8" w:rsidR="00151A3F" w:rsidRPr="003F55A2" w:rsidRDefault="01BED9F1" w:rsidP="01BED9F1">
            <w:pPr>
              <w:rPr>
                <w:rFonts w:asciiTheme="minorHAnsi" w:hAnsiTheme="minorHAnsi" w:cstheme="minorBidi"/>
                <w:b w:val="0"/>
                <w:bCs w:val="0"/>
                <w:sz w:val="22"/>
                <w:szCs w:val="22"/>
              </w:rPr>
            </w:pPr>
            <w:r w:rsidRPr="003F55A2">
              <w:rPr>
                <w:rFonts w:asciiTheme="minorHAnsi" w:hAnsiTheme="minorHAnsi" w:cstheme="minorBidi"/>
                <w:sz w:val="22"/>
                <w:szCs w:val="22"/>
                <w:lang w:bidi="es-419"/>
              </w:rPr>
              <w:t>Uno o más de los cirujanos de labio y paladar hendido deben estar asociados con todos los programas de ORL financiados por Smile Train para garantizar que los tratamientos estén alineados con la cirugía para hendiduras de calidad. Escriba los nombres de los cirujanos de labio y paladar hendido asociados con este programa de ORL:  </w:t>
            </w:r>
          </w:p>
          <w:p w14:paraId="4FF09717" w14:textId="5DC4B610" w:rsidR="00217133" w:rsidRPr="003F55A2" w:rsidRDefault="00217133" w:rsidP="00246102">
            <w:pPr>
              <w:rPr>
                <w:rFonts w:asciiTheme="minorHAnsi" w:hAnsiTheme="minorHAnsi" w:cstheme="minorHAnsi"/>
                <w:sz w:val="22"/>
                <w:szCs w:val="22"/>
              </w:rPr>
            </w:pPr>
          </w:p>
        </w:tc>
        <w:tc>
          <w:tcPr>
            <w:tcW w:w="5490" w:type="dxa"/>
          </w:tcPr>
          <w:p w14:paraId="5BE1253F" w14:textId="77777777" w:rsidR="00151A3F" w:rsidRPr="003F55A2"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B155F" w:rsidRPr="003F55A2" w14:paraId="28BE5154"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F64126D" w14:textId="77777777" w:rsidR="006B155F" w:rsidRPr="003F55A2" w:rsidRDefault="006B155F" w:rsidP="00246102">
            <w:pPr>
              <w:rPr>
                <w:rFonts w:asciiTheme="minorHAnsi" w:hAnsiTheme="minorHAnsi" w:cstheme="minorHAnsi"/>
                <w:sz w:val="22"/>
                <w:szCs w:val="22"/>
              </w:rPr>
            </w:pPr>
          </w:p>
          <w:p w14:paraId="74F23F84" w14:textId="77777777" w:rsidR="006B155F" w:rsidRPr="003F55A2" w:rsidRDefault="00217133" w:rsidP="00246102">
            <w:pPr>
              <w:rPr>
                <w:rFonts w:asciiTheme="minorHAnsi" w:hAnsiTheme="minorHAnsi" w:cstheme="minorHAnsi"/>
                <w:b w:val="0"/>
                <w:bCs w:val="0"/>
                <w:sz w:val="22"/>
                <w:szCs w:val="22"/>
              </w:rPr>
            </w:pPr>
            <w:r w:rsidRPr="003F55A2">
              <w:rPr>
                <w:rFonts w:asciiTheme="minorHAnsi" w:hAnsiTheme="minorHAnsi" w:cstheme="minorHAnsi"/>
                <w:sz w:val="22"/>
                <w:szCs w:val="22"/>
                <w:lang w:bidi="es-419"/>
              </w:rPr>
              <w:t xml:space="preserve">¿Su centro cuenta actualmente con todos los equipos y materiales necesarios para respaldar un programa de ORL, según lo indicado en los requerimientos y la solicitud de financiamiento para servicios de ORL y audiología de Smile Train? </w:t>
            </w:r>
          </w:p>
          <w:p w14:paraId="4CA763BB" w14:textId="634358D5" w:rsidR="00217133" w:rsidRPr="003F55A2" w:rsidRDefault="00217133" w:rsidP="00246102">
            <w:pPr>
              <w:rPr>
                <w:rFonts w:asciiTheme="minorHAnsi" w:hAnsiTheme="minorHAnsi" w:cstheme="minorHAnsi"/>
                <w:sz w:val="22"/>
                <w:szCs w:val="22"/>
              </w:rPr>
            </w:pPr>
          </w:p>
        </w:tc>
        <w:tc>
          <w:tcPr>
            <w:tcW w:w="5490" w:type="dxa"/>
          </w:tcPr>
          <w:p w14:paraId="7B098140" w14:textId="77777777" w:rsidR="006B155F" w:rsidRPr="003F55A2" w:rsidRDefault="006B155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9E09FE6" w14:textId="77777777" w:rsidR="00217133" w:rsidRPr="003F55A2"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Sí</w:t>
            </w:r>
          </w:p>
          <w:p w14:paraId="4CA9CA2F" w14:textId="1AF522A4" w:rsidR="00217133" w:rsidRPr="003F55A2"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F55A2">
              <w:rPr>
                <w:rFonts w:cstheme="minorHAnsi"/>
                <w:sz w:val="22"/>
                <w:szCs w:val="22"/>
                <w:lang w:bidi="es-419"/>
              </w:rPr>
              <w:t>No</w:t>
            </w:r>
          </w:p>
        </w:tc>
      </w:tr>
      <w:tr w:rsidR="00217133" w:rsidRPr="003F55A2" w14:paraId="5129470F"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C149A69" w14:textId="77777777" w:rsidR="00217133" w:rsidRPr="003F55A2" w:rsidRDefault="00217133" w:rsidP="00246102">
            <w:pPr>
              <w:rPr>
                <w:rFonts w:cstheme="minorHAnsi"/>
                <w:b w:val="0"/>
                <w:bCs w:val="0"/>
                <w:sz w:val="22"/>
                <w:szCs w:val="22"/>
              </w:rPr>
            </w:pPr>
          </w:p>
          <w:p w14:paraId="1E2F3694" w14:textId="34B451F1" w:rsidR="00217133" w:rsidRPr="003F55A2" w:rsidRDefault="01BED9F1" w:rsidP="01BED9F1">
            <w:pPr>
              <w:rPr>
                <w:rFonts w:cstheme="minorBidi"/>
                <w:sz w:val="22"/>
                <w:szCs w:val="22"/>
              </w:rPr>
            </w:pPr>
            <w:r w:rsidRPr="003F55A2">
              <w:rPr>
                <w:rFonts w:cstheme="minorBidi"/>
                <w:sz w:val="22"/>
                <w:szCs w:val="22"/>
                <w:lang w:bidi="es-419"/>
              </w:rPr>
              <w:t>Si la respuesta es no, describa detalladamente los recursos disponibles:</w:t>
            </w:r>
          </w:p>
          <w:p w14:paraId="1819EE26" w14:textId="77777777" w:rsidR="00217133" w:rsidRPr="003F55A2" w:rsidRDefault="00217133" w:rsidP="00246102">
            <w:pPr>
              <w:rPr>
                <w:rFonts w:cstheme="minorHAnsi"/>
                <w:sz w:val="22"/>
                <w:szCs w:val="22"/>
              </w:rPr>
            </w:pPr>
          </w:p>
        </w:tc>
        <w:tc>
          <w:tcPr>
            <w:tcW w:w="5490" w:type="dxa"/>
          </w:tcPr>
          <w:p w14:paraId="35D1EACB" w14:textId="77777777" w:rsidR="00217133" w:rsidRPr="003F55A2"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3F55A2" w14:paraId="28B6D738"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1AEA6C4" w14:textId="77777777" w:rsidR="00217133" w:rsidRPr="003F55A2" w:rsidRDefault="00217133" w:rsidP="00246102">
            <w:pPr>
              <w:rPr>
                <w:rFonts w:cstheme="minorHAnsi"/>
                <w:sz w:val="22"/>
                <w:szCs w:val="22"/>
              </w:rPr>
            </w:pPr>
          </w:p>
          <w:p w14:paraId="50773E75" w14:textId="1D4E6779" w:rsidR="00217133" w:rsidRPr="003F55A2" w:rsidRDefault="00217133" w:rsidP="00246102">
            <w:pPr>
              <w:rPr>
                <w:rFonts w:cstheme="minorHAnsi"/>
                <w:sz w:val="22"/>
                <w:szCs w:val="22"/>
              </w:rPr>
            </w:pPr>
            <w:r w:rsidRPr="003F55A2">
              <w:rPr>
                <w:rFonts w:cstheme="minorHAnsi"/>
                <w:sz w:val="22"/>
                <w:szCs w:val="22"/>
                <w:lang w:bidi="es-419"/>
              </w:rPr>
              <w:t>¿Cuál es el número de pacientes con hendiduras que se espera que se beneficien del financiamiento para servicios de ORL y audiología durante el periodo del mismo?</w:t>
            </w:r>
          </w:p>
          <w:p w14:paraId="5AE0CD5B" w14:textId="77777777" w:rsidR="00217133" w:rsidRPr="003F55A2" w:rsidRDefault="00217133" w:rsidP="00246102">
            <w:pPr>
              <w:rPr>
                <w:rFonts w:cstheme="minorHAnsi"/>
                <w:b w:val="0"/>
                <w:bCs w:val="0"/>
                <w:sz w:val="22"/>
                <w:szCs w:val="22"/>
              </w:rPr>
            </w:pPr>
          </w:p>
        </w:tc>
        <w:tc>
          <w:tcPr>
            <w:tcW w:w="5490" w:type="dxa"/>
          </w:tcPr>
          <w:p w14:paraId="7D3300E9" w14:textId="77777777" w:rsidR="00217133" w:rsidRPr="003F55A2"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3F55A2" w14:paraId="20EA3DF6"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2B4F74E" w14:textId="77777777" w:rsidR="00217133" w:rsidRPr="003F55A2" w:rsidRDefault="00217133" w:rsidP="00246102">
            <w:pPr>
              <w:rPr>
                <w:rFonts w:cstheme="minorHAnsi"/>
                <w:b w:val="0"/>
                <w:bCs w:val="0"/>
                <w:sz w:val="22"/>
                <w:szCs w:val="22"/>
              </w:rPr>
            </w:pPr>
          </w:p>
          <w:p w14:paraId="38022284" w14:textId="4568456C" w:rsidR="00217133" w:rsidRPr="003F55A2" w:rsidRDefault="00217133" w:rsidP="00246102">
            <w:pPr>
              <w:rPr>
                <w:rFonts w:cstheme="minorHAnsi"/>
                <w:sz w:val="22"/>
                <w:szCs w:val="22"/>
              </w:rPr>
            </w:pPr>
            <w:r w:rsidRPr="003F55A2">
              <w:rPr>
                <w:rFonts w:cstheme="minorHAnsi"/>
                <w:sz w:val="22"/>
                <w:szCs w:val="22"/>
                <w:lang w:bidi="es-419"/>
              </w:rPr>
              <w:t>Describa su proyecto en una frase:</w:t>
            </w:r>
          </w:p>
          <w:p w14:paraId="7B30F410" w14:textId="77777777" w:rsidR="00217133" w:rsidRPr="003F55A2" w:rsidRDefault="00217133" w:rsidP="00246102">
            <w:pPr>
              <w:rPr>
                <w:rFonts w:cstheme="minorHAnsi"/>
                <w:sz w:val="22"/>
                <w:szCs w:val="22"/>
              </w:rPr>
            </w:pPr>
          </w:p>
        </w:tc>
        <w:tc>
          <w:tcPr>
            <w:tcW w:w="5490" w:type="dxa"/>
          </w:tcPr>
          <w:p w14:paraId="2010005A" w14:textId="77777777" w:rsidR="00217133" w:rsidRPr="003F55A2"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3F55A2"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3F55A2" w14:paraId="5390B8FB" w14:textId="77777777" w:rsidTr="01BED9F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3F55A2" w:rsidRDefault="00151A3F" w:rsidP="00246102">
            <w:pPr>
              <w:jc w:val="center"/>
              <w:rPr>
                <w:rFonts w:asciiTheme="minorHAnsi" w:hAnsiTheme="minorHAnsi" w:cstheme="minorHAnsi"/>
                <w:sz w:val="22"/>
                <w:szCs w:val="22"/>
              </w:rPr>
            </w:pPr>
          </w:p>
          <w:p w14:paraId="0C8F4BAE" w14:textId="4B4B50B1" w:rsidR="00151A3F" w:rsidRPr="003F55A2" w:rsidRDefault="00B00B4E" w:rsidP="00246102">
            <w:pPr>
              <w:jc w:val="center"/>
              <w:rPr>
                <w:rFonts w:asciiTheme="minorHAnsi" w:hAnsiTheme="minorHAnsi" w:cstheme="minorHAnsi"/>
                <w:sz w:val="22"/>
                <w:szCs w:val="22"/>
              </w:rPr>
            </w:pPr>
            <w:r w:rsidRPr="003F55A2">
              <w:rPr>
                <w:rFonts w:asciiTheme="minorHAnsi" w:hAnsiTheme="minorHAnsi" w:cstheme="minorHAnsi"/>
                <w:sz w:val="22"/>
                <w:szCs w:val="22"/>
                <w:lang w:bidi="es-419"/>
              </w:rPr>
              <w:t>NECESIDADES Y OBJETIVOS DE LOS SOCIOS</w:t>
            </w:r>
          </w:p>
          <w:p w14:paraId="7056F8B9" w14:textId="77777777" w:rsidR="00151A3F" w:rsidRPr="003F55A2" w:rsidRDefault="00151A3F" w:rsidP="00246102">
            <w:pPr>
              <w:jc w:val="center"/>
              <w:rPr>
                <w:rFonts w:asciiTheme="minorHAnsi" w:hAnsiTheme="minorHAnsi" w:cstheme="minorHAnsi"/>
                <w:sz w:val="22"/>
                <w:szCs w:val="22"/>
              </w:rPr>
            </w:pPr>
          </w:p>
        </w:tc>
      </w:tr>
      <w:tr w:rsidR="00B67105" w:rsidRPr="003F55A2" w14:paraId="25EFAAA9"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3F55A2" w:rsidRDefault="00B67105" w:rsidP="00246102">
            <w:pPr>
              <w:rPr>
                <w:rFonts w:asciiTheme="minorHAnsi" w:hAnsiTheme="minorHAnsi" w:cstheme="minorHAnsi"/>
                <w:sz w:val="22"/>
                <w:szCs w:val="22"/>
              </w:rPr>
            </w:pPr>
          </w:p>
          <w:p w14:paraId="14B5201E" w14:textId="77777777" w:rsidR="000A00C5" w:rsidRPr="003F55A2" w:rsidRDefault="000A00C5" w:rsidP="000A00C5">
            <w:pPr>
              <w:rPr>
                <w:rFonts w:asciiTheme="minorHAnsi" w:hAnsiTheme="minorHAnsi" w:cstheme="minorHAnsi"/>
                <w:sz w:val="22"/>
                <w:szCs w:val="22"/>
              </w:rPr>
            </w:pPr>
            <w:r w:rsidRPr="003F55A2">
              <w:rPr>
                <w:rFonts w:asciiTheme="minorHAnsi" w:hAnsiTheme="minorHAnsi" w:cstheme="minorHAnsi"/>
                <w:sz w:val="22"/>
                <w:szCs w:val="22"/>
                <w:lang w:bidi="es-419"/>
              </w:rPr>
              <w:t xml:space="preserve">Describa cuál es la necesidad que desea cubrir con este financiamiento: </w:t>
            </w:r>
          </w:p>
          <w:p w14:paraId="1CB0DC83" w14:textId="17B3BF17" w:rsidR="000A00C5" w:rsidRPr="003F55A2" w:rsidRDefault="01BED9F1" w:rsidP="01BED9F1">
            <w:pPr>
              <w:pStyle w:val="ListParagraph"/>
              <w:numPr>
                <w:ilvl w:val="0"/>
                <w:numId w:val="33"/>
              </w:numPr>
              <w:rPr>
                <w:rFonts w:asciiTheme="minorHAnsi" w:hAnsiTheme="minorHAnsi" w:cstheme="minorBidi"/>
                <w:b w:val="0"/>
                <w:bCs w:val="0"/>
                <w:sz w:val="22"/>
                <w:szCs w:val="22"/>
              </w:rPr>
            </w:pPr>
            <w:r w:rsidRPr="003F55A2">
              <w:rPr>
                <w:rFonts w:cstheme="minorBidi"/>
                <w:b w:val="0"/>
                <w:bCs w:val="0"/>
                <w:sz w:val="22"/>
                <w:szCs w:val="22"/>
                <w:lang w:bidi="es-419"/>
              </w:rPr>
              <w:t>¿De qué manera este financiamiento resolverá las necesidades en la provisión de cuidados de ORL y audiología en su centro?</w:t>
            </w:r>
          </w:p>
          <w:p w14:paraId="0A6D0277" w14:textId="77777777" w:rsidR="000A00C5" w:rsidRPr="003F55A2" w:rsidRDefault="000A00C5" w:rsidP="000A00C5">
            <w:pPr>
              <w:pStyle w:val="ListParagraph"/>
              <w:numPr>
                <w:ilvl w:val="0"/>
                <w:numId w:val="33"/>
              </w:num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 xml:space="preserve">¿De qué manera este financiamiento mejorará la calidad del cuidado de ORL y audiología y/o la accesibilidad a los servicios de los pacientes con hendiduras en su centro? </w:t>
            </w:r>
          </w:p>
          <w:p w14:paraId="4C73BA4F" w14:textId="77777777" w:rsidR="000A00C5" w:rsidRPr="003F55A2" w:rsidRDefault="000A00C5" w:rsidP="000A00C5">
            <w:pPr>
              <w:pStyle w:val="ListParagraph"/>
              <w:numPr>
                <w:ilvl w:val="0"/>
                <w:numId w:val="33"/>
              </w:numPr>
              <w:rPr>
                <w:rFonts w:asciiTheme="minorHAnsi" w:hAnsiTheme="minorHAnsi" w:cstheme="minorHAnsi"/>
                <w:b w:val="0"/>
                <w:bCs w:val="0"/>
                <w:sz w:val="22"/>
                <w:szCs w:val="22"/>
              </w:rPr>
            </w:pPr>
            <w:r w:rsidRPr="003F55A2">
              <w:rPr>
                <w:rFonts w:cstheme="minorHAnsi"/>
                <w:b w:val="0"/>
                <w:sz w:val="22"/>
                <w:szCs w:val="22"/>
                <w:lang w:bidi="es-419"/>
              </w:rPr>
              <w:t xml:space="preserve">¿De qué manera este financiamiento ayudará a mejorar la cantidad de pacientes que reciben cuidados de ORL y audiología en su centro? </w:t>
            </w:r>
          </w:p>
          <w:p w14:paraId="597424CC" w14:textId="77777777" w:rsidR="00B67105" w:rsidRPr="003F55A2" w:rsidRDefault="000A00C5" w:rsidP="000A00C5">
            <w:pPr>
              <w:pStyle w:val="ListParagraph"/>
              <w:numPr>
                <w:ilvl w:val="0"/>
                <w:numId w:val="33"/>
              </w:numPr>
              <w:rPr>
                <w:rFonts w:asciiTheme="minorHAnsi" w:hAnsiTheme="minorHAnsi" w:cstheme="minorHAnsi"/>
                <w:b w:val="0"/>
                <w:bCs w:val="0"/>
                <w:sz w:val="22"/>
                <w:szCs w:val="22"/>
              </w:rPr>
            </w:pPr>
            <w:r w:rsidRPr="003F55A2">
              <w:rPr>
                <w:rFonts w:cstheme="minorHAnsi"/>
                <w:b w:val="0"/>
                <w:sz w:val="22"/>
                <w:szCs w:val="22"/>
                <w:lang w:bidi="es-419"/>
              </w:rPr>
              <w:t xml:space="preserve">¿Qué objetivos le permitirá alcanzar este financiamiento? </w:t>
            </w:r>
          </w:p>
          <w:p w14:paraId="45B096C0" w14:textId="14A30140" w:rsidR="000A00C5" w:rsidRPr="003F55A2" w:rsidRDefault="000A00C5" w:rsidP="000A00C5">
            <w:pPr>
              <w:rPr>
                <w:rFonts w:cstheme="minorHAnsi"/>
                <w:sz w:val="22"/>
                <w:szCs w:val="22"/>
              </w:rPr>
            </w:pPr>
          </w:p>
        </w:tc>
        <w:tc>
          <w:tcPr>
            <w:tcW w:w="5490" w:type="dxa"/>
          </w:tcPr>
          <w:p w14:paraId="229414D3" w14:textId="77777777" w:rsidR="00B67105" w:rsidRPr="003F55A2"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40AAC" w:rsidRPr="003F55A2" w14:paraId="36C332CE"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F7C646A" w14:textId="77777777" w:rsidR="00B40AAC" w:rsidRPr="003F55A2" w:rsidRDefault="00B40AAC" w:rsidP="00246102">
            <w:pPr>
              <w:rPr>
                <w:rFonts w:asciiTheme="minorHAnsi" w:hAnsiTheme="minorHAnsi" w:cstheme="minorHAnsi"/>
                <w:b w:val="0"/>
                <w:bCs w:val="0"/>
                <w:sz w:val="22"/>
                <w:szCs w:val="22"/>
              </w:rPr>
            </w:pPr>
          </w:p>
          <w:p w14:paraId="747D2ABC" w14:textId="77777777" w:rsidR="000A00C5" w:rsidRPr="003F55A2" w:rsidRDefault="000A00C5" w:rsidP="000A00C5">
            <w:pPr>
              <w:rPr>
                <w:rFonts w:asciiTheme="minorHAnsi" w:hAnsiTheme="minorHAnsi" w:cstheme="minorHAnsi"/>
                <w:sz w:val="22"/>
                <w:szCs w:val="22"/>
              </w:rPr>
            </w:pPr>
            <w:r w:rsidRPr="003F55A2">
              <w:rPr>
                <w:rFonts w:asciiTheme="minorHAnsi" w:hAnsiTheme="minorHAnsi" w:cstheme="minorHAnsi"/>
                <w:sz w:val="22"/>
                <w:szCs w:val="22"/>
                <w:lang w:bidi="es-419"/>
              </w:rPr>
              <w:t xml:space="preserve">Si se le otorga el financiamiento de Smile Train, ¿cómo planea utilizarlo? Describa en detalle:  </w:t>
            </w:r>
          </w:p>
          <w:p w14:paraId="0E18E0E2" w14:textId="77777777" w:rsidR="000A00C5" w:rsidRPr="003F55A2" w:rsidRDefault="000A00C5" w:rsidP="004223DA">
            <w:pPr>
              <w:pStyle w:val="ListParagraph"/>
              <w:numPr>
                <w:ilvl w:val="0"/>
                <w:numId w:val="34"/>
              </w:numPr>
              <w:rPr>
                <w:rFonts w:asciiTheme="minorHAnsi" w:hAnsiTheme="minorHAnsi" w:cstheme="minorHAnsi"/>
                <w:b w:val="0"/>
                <w:bCs w:val="0"/>
                <w:sz w:val="22"/>
                <w:szCs w:val="22"/>
              </w:rPr>
            </w:pPr>
            <w:r w:rsidRPr="003F55A2">
              <w:rPr>
                <w:rFonts w:cstheme="minorHAnsi"/>
                <w:b w:val="0"/>
                <w:sz w:val="22"/>
                <w:szCs w:val="22"/>
                <w:lang w:bidi="es-419"/>
              </w:rPr>
              <w:t>¿Cómo sería el proceso de reclutamiento y selección de los pacientes?</w:t>
            </w:r>
          </w:p>
          <w:p w14:paraId="5597FE52" w14:textId="77777777" w:rsidR="000A00C5" w:rsidRPr="003F55A2" w:rsidRDefault="000A00C5" w:rsidP="0024602B">
            <w:pPr>
              <w:pStyle w:val="ListParagraph"/>
              <w:numPr>
                <w:ilvl w:val="0"/>
                <w:numId w:val="34"/>
              </w:num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¿Qué tipos de servicios de ORL y audiología proveerá a los pacientes?</w:t>
            </w:r>
          </w:p>
          <w:p w14:paraId="7477BEC4" w14:textId="77777777" w:rsidR="000A00C5" w:rsidRPr="003F55A2" w:rsidRDefault="000A00C5" w:rsidP="00F61D95">
            <w:pPr>
              <w:pStyle w:val="ListParagraph"/>
              <w:numPr>
                <w:ilvl w:val="0"/>
                <w:numId w:val="34"/>
              </w:num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¿Cuál es el rango de edad de los pacientes que se busca beneficiar?</w:t>
            </w:r>
          </w:p>
          <w:p w14:paraId="12546679" w14:textId="77777777" w:rsidR="000A00C5" w:rsidRPr="003F55A2" w:rsidRDefault="000A00C5" w:rsidP="00BA142E">
            <w:pPr>
              <w:pStyle w:val="ListParagraph"/>
              <w:numPr>
                <w:ilvl w:val="0"/>
                <w:numId w:val="34"/>
              </w:num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¿Cómo facilitará la coordinación de la implantación de tubos de timpanostomía en los procedimientos de reparación de labio leporino y paladar hendido?</w:t>
            </w:r>
          </w:p>
          <w:p w14:paraId="38B22F0F" w14:textId="77777777" w:rsidR="000A00C5" w:rsidRPr="003F55A2" w:rsidRDefault="000A00C5" w:rsidP="000A00C5">
            <w:pPr>
              <w:pStyle w:val="ListParagraph"/>
              <w:numPr>
                <w:ilvl w:val="0"/>
                <w:numId w:val="34"/>
              </w:num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¿Cuál será la frecuencia que se establecerá a los pacientes para las visitas de seguimiento?</w:t>
            </w:r>
          </w:p>
          <w:p w14:paraId="4C1DE47F" w14:textId="77777777" w:rsidR="00B40AAC" w:rsidRPr="003F55A2" w:rsidRDefault="000A00C5" w:rsidP="000A00C5">
            <w:pPr>
              <w:pStyle w:val="ListParagraph"/>
              <w:numPr>
                <w:ilvl w:val="0"/>
                <w:numId w:val="34"/>
              </w:numPr>
              <w:rPr>
                <w:rFonts w:asciiTheme="minorHAnsi" w:hAnsiTheme="minorHAnsi" w:cstheme="minorHAnsi"/>
                <w:b w:val="0"/>
                <w:bCs w:val="0"/>
                <w:sz w:val="22"/>
                <w:szCs w:val="22"/>
              </w:rPr>
            </w:pPr>
            <w:r w:rsidRPr="003F55A2">
              <w:rPr>
                <w:rFonts w:asciiTheme="minorHAnsi" w:hAnsiTheme="minorHAnsi" w:cstheme="minorHAnsi"/>
                <w:b w:val="0"/>
                <w:sz w:val="22"/>
                <w:szCs w:val="22"/>
                <w:lang w:bidi="es-419"/>
              </w:rPr>
              <w:t xml:space="preserve">¿Cómo facilitará el seguimiento y la adherencia a las recomendaciones clínicas? </w:t>
            </w:r>
          </w:p>
          <w:p w14:paraId="2E9E5BB1" w14:textId="336805C5" w:rsidR="000A00C5" w:rsidRPr="003F55A2" w:rsidRDefault="000A00C5" w:rsidP="000A00C5">
            <w:pPr>
              <w:rPr>
                <w:rFonts w:cstheme="minorHAnsi"/>
                <w:sz w:val="22"/>
                <w:szCs w:val="22"/>
              </w:rPr>
            </w:pPr>
          </w:p>
        </w:tc>
        <w:tc>
          <w:tcPr>
            <w:tcW w:w="5490" w:type="dxa"/>
          </w:tcPr>
          <w:p w14:paraId="0C305F43" w14:textId="77777777" w:rsidR="00B40AAC" w:rsidRPr="003F55A2" w:rsidRDefault="00B40AAC"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3F55A2" w14:paraId="5037E110"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3F55A2" w:rsidRDefault="00477386" w:rsidP="00246102">
            <w:pPr>
              <w:rPr>
                <w:rFonts w:asciiTheme="minorHAnsi" w:hAnsiTheme="minorHAnsi" w:cstheme="minorHAnsi"/>
                <w:b w:val="0"/>
                <w:bCs w:val="0"/>
                <w:sz w:val="22"/>
                <w:szCs w:val="22"/>
              </w:rPr>
            </w:pPr>
          </w:p>
          <w:p w14:paraId="41836E97" w14:textId="77777777" w:rsidR="00477386" w:rsidRPr="003F55A2" w:rsidRDefault="000A00C5" w:rsidP="00246102">
            <w:pPr>
              <w:rPr>
                <w:rFonts w:asciiTheme="minorHAnsi" w:hAnsiTheme="minorHAnsi" w:cstheme="minorHAnsi"/>
                <w:b w:val="0"/>
                <w:bCs w:val="0"/>
                <w:sz w:val="22"/>
                <w:szCs w:val="22"/>
              </w:rPr>
            </w:pPr>
            <w:r w:rsidRPr="003F55A2">
              <w:rPr>
                <w:rFonts w:asciiTheme="minorHAnsi" w:hAnsiTheme="minorHAnsi" w:cstheme="minorHAnsi"/>
                <w:sz w:val="22"/>
                <w:szCs w:val="22"/>
                <w:lang w:bidi="es-419"/>
              </w:rPr>
              <w:t>Describa detalladamente el programa de concientización del cuidado del oído y audición que proveerá a pacientes y cuidadores durante el tratamiento, incluidos los materiales, recursos educativos y herramientas. </w:t>
            </w:r>
          </w:p>
          <w:p w14:paraId="43B543C8" w14:textId="11180715" w:rsidR="000A00C5" w:rsidRPr="003F55A2" w:rsidRDefault="000A00C5" w:rsidP="00246102">
            <w:pPr>
              <w:rPr>
                <w:rFonts w:asciiTheme="minorHAnsi" w:hAnsiTheme="minorHAnsi" w:cstheme="minorHAnsi"/>
                <w:sz w:val="22"/>
                <w:szCs w:val="22"/>
              </w:rPr>
            </w:pPr>
          </w:p>
        </w:tc>
        <w:tc>
          <w:tcPr>
            <w:tcW w:w="5490" w:type="dxa"/>
          </w:tcPr>
          <w:p w14:paraId="1BF63ABB" w14:textId="77777777" w:rsidR="00477386" w:rsidRPr="003F55A2"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3F55A2"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3F55A2" w14:paraId="0AAA5788" w14:textId="77777777" w:rsidTr="01BED9F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3F55A2" w:rsidRDefault="00151A3F" w:rsidP="00246102">
            <w:pPr>
              <w:jc w:val="center"/>
              <w:rPr>
                <w:rFonts w:asciiTheme="minorHAnsi" w:hAnsiTheme="minorHAnsi" w:cstheme="minorHAnsi"/>
                <w:sz w:val="22"/>
                <w:szCs w:val="22"/>
              </w:rPr>
            </w:pPr>
          </w:p>
          <w:p w14:paraId="041B1168" w14:textId="1E1133A0" w:rsidR="00151A3F" w:rsidRPr="003F55A2" w:rsidRDefault="00501F60" w:rsidP="00246102">
            <w:pPr>
              <w:jc w:val="center"/>
              <w:rPr>
                <w:rFonts w:asciiTheme="minorHAnsi" w:hAnsiTheme="minorHAnsi" w:cstheme="minorHAnsi"/>
                <w:sz w:val="22"/>
                <w:szCs w:val="22"/>
              </w:rPr>
            </w:pPr>
            <w:r w:rsidRPr="003F55A2">
              <w:rPr>
                <w:rFonts w:asciiTheme="minorHAnsi" w:hAnsiTheme="minorHAnsi" w:cstheme="minorHAnsi"/>
                <w:sz w:val="22"/>
                <w:szCs w:val="22"/>
                <w:lang w:bidi="es-419"/>
              </w:rPr>
              <w:t>DOCUMENTACIÓN ADICIONAL</w:t>
            </w:r>
          </w:p>
          <w:p w14:paraId="1D777403" w14:textId="77777777" w:rsidR="00151A3F" w:rsidRPr="003F55A2" w:rsidRDefault="00151A3F" w:rsidP="00246102">
            <w:pPr>
              <w:jc w:val="center"/>
              <w:rPr>
                <w:rFonts w:asciiTheme="minorHAnsi" w:hAnsiTheme="minorHAnsi" w:cstheme="minorHAnsi"/>
                <w:sz w:val="22"/>
                <w:szCs w:val="22"/>
              </w:rPr>
            </w:pPr>
          </w:p>
        </w:tc>
      </w:tr>
      <w:tr w:rsidR="00151A3F" w:rsidRPr="003F55A2" w14:paraId="77AB6504" w14:textId="77777777" w:rsidTr="01BED9F1">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3F55A2" w:rsidRDefault="00151A3F" w:rsidP="00246102">
            <w:pPr>
              <w:rPr>
                <w:rFonts w:asciiTheme="minorHAnsi" w:eastAsiaTheme="minorEastAsia" w:hAnsiTheme="minorHAnsi" w:cstheme="minorHAnsi"/>
                <w:sz w:val="22"/>
                <w:szCs w:val="22"/>
              </w:rPr>
            </w:pPr>
          </w:p>
          <w:p w14:paraId="5D53F026" w14:textId="3653E9D8" w:rsidR="000A00C5" w:rsidRPr="003F55A2" w:rsidRDefault="000A00C5" w:rsidP="000A00C5">
            <w:pPr>
              <w:rPr>
                <w:rFonts w:cstheme="minorHAnsi"/>
                <w:sz w:val="22"/>
                <w:szCs w:val="22"/>
              </w:rPr>
            </w:pPr>
            <w:r w:rsidRPr="003F55A2">
              <w:rPr>
                <w:rFonts w:cstheme="minorHAnsi"/>
                <w:sz w:val="22"/>
                <w:szCs w:val="22"/>
                <w:lang w:bidi="es-419"/>
              </w:rPr>
              <w:t>Los siguientes documentos suplementarios son OBLIGATORIOS:   </w:t>
            </w:r>
          </w:p>
          <w:p w14:paraId="7830BE7D" w14:textId="77777777" w:rsidR="000A00C5" w:rsidRPr="003F55A2" w:rsidRDefault="000A00C5" w:rsidP="000A00C5">
            <w:pPr>
              <w:rPr>
                <w:rFonts w:cstheme="minorHAnsi"/>
                <w:sz w:val="22"/>
                <w:szCs w:val="22"/>
              </w:rPr>
            </w:pPr>
            <w:r w:rsidRPr="003F55A2">
              <w:rPr>
                <w:rFonts w:cstheme="minorHAnsi"/>
                <w:sz w:val="22"/>
                <w:szCs w:val="22"/>
                <w:lang w:bidi="es-419"/>
              </w:rPr>
              <w:t> </w:t>
            </w:r>
          </w:p>
          <w:p w14:paraId="0108B5B4" w14:textId="77777777" w:rsidR="000A00C5" w:rsidRPr="003F55A2" w:rsidRDefault="000A00C5" w:rsidP="000A00C5">
            <w:pPr>
              <w:rPr>
                <w:rFonts w:cstheme="minorHAnsi"/>
                <w:sz w:val="22"/>
                <w:szCs w:val="22"/>
              </w:rPr>
            </w:pPr>
            <w:r w:rsidRPr="003F55A2">
              <w:rPr>
                <w:rFonts w:cstheme="minorHAnsi"/>
                <w:sz w:val="22"/>
                <w:szCs w:val="22"/>
                <w:lang w:bidi="es-419"/>
              </w:rPr>
              <w:t xml:space="preserve">Presupuesto detallado </w:t>
            </w:r>
            <w:r w:rsidRPr="003F55A2">
              <w:rPr>
                <w:rFonts w:cstheme="minorHAnsi"/>
                <w:b w:val="0"/>
                <w:sz w:val="22"/>
                <w:szCs w:val="22"/>
                <w:lang w:bidi="es-419"/>
              </w:rPr>
              <w:t>(en moneda local y USD) </w:t>
            </w:r>
          </w:p>
          <w:p w14:paraId="462F6A45" w14:textId="3805B833" w:rsidR="000A00C5" w:rsidRPr="003F55A2" w:rsidRDefault="01BED9F1" w:rsidP="01BED9F1">
            <w:pPr>
              <w:rPr>
                <w:rFonts w:cstheme="minorBidi"/>
                <w:b w:val="0"/>
                <w:bCs w:val="0"/>
                <w:sz w:val="22"/>
                <w:szCs w:val="22"/>
              </w:rPr>
            </w:pPr>
            <w:r w:rsidRPr="00FF5BEB">
              <w:rPr>
                <w:rFonts w:cstheme="minorBidi"/>
                <w:b w:val="0"/>
                <w:bCs w:val="0"/>
                <w:sz w:val="22"/>
                <w:szCs w:val="22"/>
                <w:lang w:bidi="es-419"/>
              </w:rPr>
              <w:t xml:space="preserve">Complete la </w:t>
            </w:r>
            <w:r w:rsidRPr="00FF5BEB">
              <w:rPr>
                <w:rFonts w:cstheme="minorBidi"/>
                <w:b w:val="0"/>
                <w:bCs w:val="0"/>
                <w:sz w:val="22"/>
                <w:szCs w:val="22"/>
                <w:u w:val="single"/>
                <w:lang w:bidi="es-419"/>
              </w:rPr>
              <w:t>plantilla de financiamiento de presupuesto de Smile Train para servicios de ORL y audiología</w:t>
            </w:r>
            <w:r w:rsidRPr="00FF5BEB">
              <w:rPr>
                <w:rFonts w:cstheme="minorBidi"/>
                <w:b w:val="0"/>
                <w:bCs w:val="0"/>
                <w:sz w:val="22"/>
                <w:szCs w:val="22"/>
                <w:lang w:bidi="es-419"/>
              </w:rPr>
              <w:t xml:space="preserve"> para proporcionar un desglose detallado de los fondos que está solicitando. El presupuesto debe mostrar cómo se utilizará el financiamiento para cubrir las necesidades de ORL y audiología de los pacientes con labio y paladar hendido en su programa.</w:t>
            </w:r>
          </w:p>
          <w:p w14:paraId="38718FEE" w14:textId="77777777" w:rsidR="00C03EDD" w:rsidRPr="003F55A2" w:rsidRDefault="00C03EDD" w:rsidP="00C03EDD">
            <w:pPr>
              <w:rPr>
                <w:rFonts w:asciiTheme="minorHAnsi" w:hAnsiTheme="minorHAnsi" w:cstheme="minorHAnsi"/>
                <w:b w:val="0"/>
                <w:bCs w:val="0"/>
                <w:sz w:val="22"/>
                <w:szCs w:val="22"/>
              </w:rPr>
            </w:pPr>
          </w:p>
        </w:tc>
      </w:tr>
    </w:tbl>
    <w:p w14:paraId="40FEA7B0" w14:textId="77777777" w:rsidR="00151A3F" w:rsidRPr="003F55A2" w:rsidRDefault="00151A3F" w:rsidP="00246102">
      <w:pPr>
        <w:spacing w:after="160"/>
        <w:rPr>
          <w:rFonts w:cstheme="minorHAnsi"/>
          <w:i/>
          <w:iCs/>
          <w:sz w:val="22"/>
          <w:szCs w:val="22"/>
        </w:rPr>
      </w:pPr>
    </w:p>
    <w:bookmarkEnd w:id="0"/>
    <w:bookmarkEnd w:id="2"/>
    <w:p w14:paraId="1989F050" w14:textId="62C99FD5" w:rsidR="005B1DE9" w:rsidRPr="00F077E5" w:rsidRDefault="005B1DE9" w:rsidP="00246102">
      <w:pPr>
        <w:spacing w:after="160"/>
        <w:rPr>
          <w:rFonts w:cstheme="minorHAnsi"/>
          <w:i/>
          <w:iCs/>
          <w:sz w:val="22"/>
          <w:szCs w:val="22"/>
        </w:rPr>
      </w:pPr>
    </w:p>
    <w:sectPr w:rsidR="005B1DE9" w:rsidRPr="00F077E5" w:rsidSect="00AB4653">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E37C" w14:textId="77777777" w:rsidR="00836472" w:rsidRPr="003F55A2" w:rsidRDefault="00836472" w:rsidP="000B43A3">
      <w:r w:rsidRPr="003F55A2">
        <w:separator/>
      </w:r>
    </w:p>
  </w:endnote>
  <w:endnote w:type="continuationSeparator" w:id="0">
    <w:p w14:paraId="1FE94A72" w14:textId="77777777" w:rsidR="00836472" w:rsidRPr="003F55A2" w:rsidRDefault="00836472" w:rsidP="000B43A3">
      <w:r w:rsidRPr="003F55A2">
        <w:continuationSeparator/>
      </w:r>
    </w:p>
  </w:endnote>
  <w:endnote w:type="continuationNotice" w:id="1">
    <w:p w14:paraId="624F698C" w14:textId="77777777" w:rsidR="00836472" w:rsidRPr="003F55A2" w:rsidRDefault="00836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CCF5" w14:textId="6E835C73" w:rsidR="005B1DE9" w:rsidRPr="003F55A2" w:rsidRDefault="00AB4653" w:rsidP="005B1DE9">
    <w:pPr>
      <w:pStyle w:val="Footer"/>
      <w:rPr>
        <w:sz w:val="22"/>
        <w:szCs w:val="22"/>
      </w:rPr>
    </w:pPr>
    <w:r w:rsidRPr="003F55A2">
      <w:rPr>
        <w:rFonts w:ascii="Arial" w:eastAsia="Arial" w:hAnsi="Arial" w:cs="Arial"/>
        <w:lang w:bidi="es-419"/>
      </w:rPr>
      <w:drawing>
        <wp:anchor distT="0" distB="0" distL="114300" distR="114300" simplePos="0" relativeHeight="251659264" behindDoc="0" locked="0" layoutInCell="1" allowOverlap="1" wp14:anchorId="1AB29270" wp14:editId="4D498D3D">
          <wp:simplePos x="0" y="0"/>
          <wp:positionH relativeFrom="column">
            <wp:posOffset>5660851</wp:posOffset>
          </wp:positionH>
          <wp:positionV relativeFrom="page">
            <wp:posOffset>9030335</wp:posOffset>
          </wp:positionV>
          <wp:extent cx="1198179" cy="678376"/>
          <wp:effectExtent l="0" t="0" r="0" b="0"/>
          <wp:wrapNone/>
          <wp:docPr id="123720412" name="Picture 12372041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78213FF0" w:rsidR="000B43A3" w:rsidRPr="003F55A2" w:rsidRDefault="00AB4653" w:rsidP="005B1DE9">
    <w:pPr>
      <w:pStyle w:val="Footer"/>
    </w:pPr>
    <w:r w:rsidRPr="003F55A2">
      <w:rPr>
        <w:rFonts w:ascii="Arial" w:eastAsia="Arial" w:hAnsi="Arial" w:cs="Arial"/>
        <w:lang w:bidi="es-419"/>
      </w:rPr>
      <mc:AlternateContent>
        <mc:Choice Requires="wps">
          <w:drawing>
            <wp:anchor distT="0" distB="0" distL="114300" distR="114300" simplePos="0" relativeHeight="251660288" behindDoc="0" locked="0" layoutInCell="1" allowOverlap="1" wp14:anchorId="0F32AACE" wp14:editId="6662B7FA">
              <wp:simplePos x="0" y="0"/>
              <wp:positionH relativeFrom="column">
                <wp:posOffset>-899969</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v:rect id="Rectangle 5" style="position:absolute;margin-left:-70.85pt;margin-top:692.7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7B95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">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808B" w14:textId="5773F768" w:rsidR="005B1DE9" w:rsidRPr="003F55A2" w:rsidRDefault="005B1DE9" w:rsidP="005B1DE9">
    <w:pPr>
      <w:pStyle w:val="Footer"/>
      <w:rPr>
        <w:rFonts w:ascii="Arial" w:hAnsi="Arial" w:cs="Arial"/>
        <w:sz w:val="22"/>
        <w:szCs w:val="22"/>
      </w:rPr>
    </w:pPr>
  </w:p>
  <w:p w14:paraId="6C67E61B" w14:textId="14F117A6" w:rsidR="005B1DE9" w:rsidRPr="003F55A2" w:rsidRDefault="00AB4653" w:rsidP="00AE5FDE">
    <w:pPr>
      <w:pStyle w:val="Footer"/>
      <w:tabs>
        <w:tab w:val="clear" w:pos="4680"/>
      </w:tabs>
      <w:rPr>
        <w:rFonts w:cstheme="minorHAnsi"/>
        <w:sz w:val="22"/>
        <w:szCs w:val="22"/>
      </w:rPr>
    </w:pPr>
    <w:r w:rsidRPr="003F55A2">
      <w:rPr>
        <w:rFonts w:cstheme="minorHAnsi"/>
        <w:sz w:val="22"/>
        <w:szCs w:val="22"/>
        <w:lang w:bidi="es-419"/>
      </w:rPr>
      <mc:AlternateContent>
        <mc:Choice Requires="wps">
          <w:drawing>
            <wp:anchor distT="0" distB="0" distL="114300" distR="114300" simplePos="0" relativeHeight="251663360" behindDoc="0" locked="0" layoutInCell="1" allowOverlap="1" wp14:anchorId="0416E386" wp14:editId="6322106A">
              <wp:simplePos x="0" y="0"/>
              <wp:positionH relativeFrom="column">
                <wp:posOffset>-914226</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53994617" style="position:absolute;margin-left:-1in;margin-top:692.45pt;width:612pt;height:27pt;z-index:251663360;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46ECC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">
              <w10:wrap anchory="margin"/>
            </v:rect>
          </w:pict>
        </mc:Fallback>
      </mc:AlternateContent>
    </w:r>
    <w:r w:rsidR="00AE5FDE" w:rsidRPr="003F55A2">
      <w:rPr>
        <w:rFonts w:cstheme="minorHAnsi"/>
        <w:sz w:val="22"/>
        <w:szCs w:val="22"/>
        <w:lang w:bidi="es-419"/>
      </w:rPr>
      <w:tab/>
      <w:t>Agosto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CD79" w14:textId="77777777" w:rsidR="00836472" w:rsidRPr="003F55A2" w:rsidRDefault="00836472" w:rsidP="000B43A3">
      <w:r w:rsidRPr="003F55A2">
        <w:separator/>
      </w:r>
    </w:p>
  </w:footnote>
  <w:footnote w:type="continuationSeparator" w:id="0">
    <w:p w14:paraId="6E858184" w14:textId="77777777" w:rsidR="00836472" w:rsidRPr="003F55A2" w:rsidRDefault="00836472" w:rsidP="000B43A3">
      <w:r w:rsidRPr="003F55A2">
        <w:continuationSeparator/>
      </w:r>
    </w:p>
  </w:footnote>
  <w:footnote w:type="continuationNotice" w:id="1">
    <w:p w14:paraId="66148B3B" w14:textId="77777777" w:rsidR="00836472" w:rsidRPr="003F55A2" w:rsidRDefault="00836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148E" w14:textId="16E72827" w:rsidR="00AB4653" w:rsidRPr="003F55A2" w:rsidRDefault="00AB4653">
    <w:pPr>
      <w:pStyle w:val="Header"/>
    </w:pPr>
    <w:r w:rsidRPr="003F55A2">
      <w:rPr>
        <w:rFonts w:ascii="Arial" w:eastAsia="Arial" w:hAnsi="Arial" w:cs="Arial"/>
        <w:lang w:bidi="es-419"/>
      </w:rPr>
      <w:drawing>
        <wp:anchor distT="0" distB="0" distL="114300" distR="114300" simplePos="0" relativeHeight="251665408" behindDoc="0" locked="0" layoutInCell="1" allowOverlap="1" wp14:anchorId="3CFC0BB4" wp14:editId="3832C9ED">
          <wp:simplePos x="0" y="0"/>
          <wp:positionH relativeFrom="margin">
            <wp:posOffset>2372995</wp:posOffset>
          </wp:positionH>
          <wp:positionV relativeFrom="page">
            <wp:posOffset>130984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10C0"/>
    <w:multiLevelType w:val="hybridMultilevel"/>
    <w:tmpl w:val="76D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44ED"/>
    <w:multiLevelType w:val="hybridMultilevel"/>
    <w:tmpl w:val="FDB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D2"/>
    <w:multiLevelType w:val="hybridMultilevel"/>
    <w:tmpl w:val="480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D677C"/>
    <w:multiLevelType w:val="hybridMultilevel"/>
    <w:tmpl w:val="962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8F6"/>
    <w:multiLevelType w:val="hybridMultilevel"/>
    <w:tmpl w:val="C3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123152">
    <w:abstractNumId w:val="3"/>
  </w:num>
  <w:num w:numId="2" w16cid:durableId="753820164">
    <w:abstractNumId w:val="4"/>
  </w:num>
  <w:num w:numId="3" w16cid:durableId="28338043">
    <w:abstractNumId w:val="2"/>
  </w:num>
  <w:num w:numId="4" w16cid:durableId="1565608304">
    <w:abstractNumId w:val="1"/>
  </w:num>
  <w:num w:numId="5" w16cid:durableId="1081678986">
    <w:abstractNumId w:val="21"/>
  </w:num>
  <w:num w:numId="6" w16cid:durableId="1593860240">
    <w:abstractNumId w:val="7"/>
  </w:num>
  <w:num w:numId="7" w16cid:durableId="598486047">
    <w:abstractNumId w:val="25"/>
  </w:num>
  <w:num w:numId="8" w16cid:durableId="1679382242">
    <w:abstractNumId w:val="12"/>
  </w:num>
  <w:num w:numId="9" w16cid:durableId="1911309571">
    <w:abstractNumId w:val="9"/>
  </w:num>
  <w:num w:numId="10" w16cid:durableId="1531797812">
    <w:abstractNumId w:val="24"/>
  </w:num>
  <w:num w:numId="11" w16cid:durableId="59717167">
    <w:abstractNumId w:val="10"/>
  </w:num>
  <w:num w:numId="12" w16cid:durableId="1514880857">
    <w:abstractNumId w:val="16"/>
  </w:num>
  <w:num w:numId="13" w16cid:durableId="1876697814">
    <w:abstractNumId w:val="26"/>
  </w:num>
  <w:num w:numId="14" w16cid:durableId="1751848392">
    <w:abstractNumId w:val="28"/>
  </w:num>
  <w:num w:numId="15" w16cid:durableId="409621905">
    <w:abstractNumId w:val="5"/>
  </w:num>
  <w:num w:numId="16" w16cid:durableId="964848441">
    <w:abstractNumId w:val="8"/>
  </w:num>
  <w:num w:numId="17" w16cid:durableId="1215779107">
    <w:abstractNumId w:val="0"/>
  </w:num>
  <w:num w:numId="18" w16cid:durableId="378825916">
    <w:abstractNumId w:val="18"/>
  </w:num>
  <w:num w:numId="19" w16cid:durableId="1688827282">
    <w:abstractNumId w:val="17"/>
  </w:num>
  <w:num w:numId="20" w16cid:durableId="1312128403">
    <w:abstractNumId w:val="6"/>
  </w:num>
  <w:num w:numId="21" w16cid:durableId="853424255">
    <w:abstractNumId w:val="11"/>
  </w:num>
  <w:num w:numId="22" w16cid:durableId="2054122">
    <w:abstractNumId w:val="31"/>
  </w:num>
  <w:num w:numId="23" w16cid:durableId="1154024700">
    <w:abstractNumId w:val="32"/>
  </w:num>
  <w:num w:numId="24" w16cid:durableId="300113677">
    <w:abstractNumId w:val="19"/>
  </w:num>
  <w:num w:numId="25" w16cid:durableId="545483062">
    <w:abstractNumId w:val="13"/>
  </w:num>
  <w:num w:numId="26" w16cid:durableId="163591501">
    <w:abstractNumId w:val="15"/>
  </w:num>
  <w:num w:numId="27" w16cid:durableId="234820023">
    <w:abstractNumId w:val="22"/>
  </w:num>
  <w:num w:numId="28" w16cid:durableId="923298110">
    <w:abstractNumId w:val="33"/>
  </w:num>
  <w:num w:numId="29" w16cid:durableId="1653174863">
    <w:abstractNumId w:val="23"/>
  </w:num>
  <w:num w:numId="30" w16cid:durableId="982278051">
    <w:abstractNumId w:val="27"/>
  </w:num>
  <w:num w:numId="31" w16cid:durableId="1824275165">
    <w:abstractNumId w:val="14"/>
  </w:num>
  <w:num w:numId="32" w16cid:durableId="994146986">
    <w:abstractNumId w:val="20"/>
  </w:num>
  <w:num w:numId="33" w16cid:durableId="1096557062">
    <w:abstractNumId w:val="30"/>
  </w:num>
  <w:num w:numId="34" w16cid:durableId="11113620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45CE"/>
    <w:rsid w:val="00016879"/>
    <w:rsid w:val="000213A7"/>
    <w:rsid w:val="00021811"/>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C38A1"/>
    <w:rsid w:val="000C3A0F"/>
    <w:rsid w:val="000C69FF"/>
    <w:rsid w:val="000D406F"/>
    <w:rsid w:val="000D713D"/>
    <w:rsid w:val="000D78B8"/>
    <w:rsid w:val="000E0B11"/>
    <w:rsid w:val="000E5F02"/>
    <w:rsid w:val="000E6768"/>
    <w:rsid w:val="00100222"/>
    <w:rsid w:val="001024EC"/>
    <w:rsid w:val="00103E9E"/>
    <w:rsid w:val="00111F46"/>
    <w:rsid w:val="00125F47"/>
    <w:rsid w:val="00133E12"/>
    <w:rsid w:val="001400AE"/>
    <w:rsid w:val="00140C6A"/>
    <w:rsid w:val="00146C92"/>
    <w:rsid w:val="00151A3F"/>
    <w:rsid w:val="00157BC2"/>
    <w:rsid w:val="0016561B"/>
    <w:rsid w:val="00165827"/>
    <w:rsid w:val="001660B0"/>
    <w:rsid w:val="00170639"/>
    <w:rsid w:val="00171EA4"/>
    <w:rsid w:val="00172B46"/>
    <w:rsid w:val="0019510E"/>
    <w:rsid w:val="00196FA9"/>
    <w:rsid w:val="00197FA4"/>
    <w:rsid w:val="001A05CA"/>
    <w:rsid w:val="001A3371"/>
    <w:rsid w:val="001C41F4"/>
    <w:rsid w:val="001D3B67"/>
    <w:rsid w:val="001E566B"/>
    <w:rsid w:val="001F0F77"/>
    <w:rsid w:val="001F2F42"/>
    <w:rsid w:val="001F55A4"/>
    <w:rsid w:val="001F7BA7"/>
    <w:rsid w:val="00200730"/>
    <w:rsid w:val="00201201"/>
    <w:rsid w:val="002030C1"/>
    <w:rsid w:val="00204370"/>
    <w:rsid w:val="00213863"/>
    <w:rsid w:val="00217133"/>
    <w:rsid w:val="0022111E"/>
    <w:rsid w:val="00223CC3"/>
    <w:rsid w:val="00224038"/>
    <w:rsid w:val="00232966"/>
    <w:rsid w:val="00243BC4"/>
    <w:rsid w:val="00246102"/>
    <w:rsid w:val="002522CA"/>
    <w:rsid w:val="002604DB"/>
    <w:rsid w:val="0027119A"/>
    <w:rsid w:val="00271791"/>
    <w:rsid w:val="00272709"/>
    <w:rsid w:val="00272A57"/>
    <w:rsid w:val="002739BF"/>
    <w:rsid w:val="00274055"/>
    <w:rsid w:val="00283541"/>
    <w:rsid w:val="002A7A85"/>
    <w:rsid w:val="002B2D66"/>
    <w:rsid w:val="002B620C"/>
    <w:rsid w:val="002C6C3E"/>
    <w:rsid w:val="002D05B9"/>
    <w:rsid w:val="002D072D"/>
    <w:rsid w:val="002D0CFD"/>
    <w:rsid w:val="002E599D"/>
    <w:rsid w:val="002E66D4"/>
    <w:rsid w:val="002F2C3E"/>
    <w:rsid w:val="002F3E9A"/>
    <w:rsid w:val="002F5303"/>
    <w:rsid w:val="002F6887"/>
    <w:rsid w:val="002F70D4"/>
    <w:rsid w:val="00304E48"/>
    <w:rsid w:val="003109C2"/>
    <w:rsid w:val="003117B6"/>
    <w:rsid w:val="00316C44"/>
    <w:rsid w:val="00324F97"/>
    <w:rsid w:val="003335B2"/>
    <w:rsid w:val="00333735"/>
    <w:rsid w:val="00334EB7"/>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73C89"/>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55A2"/>
    <w:rsid w:val="003F67FB"/>
    <w:rsid w:val="003F6F5C"/>
    <w:rsid w:val="0040441E"/>
    <w:rsid w:val="00413353"/>
    <w:rsid w:val="004136A2"/>
    <w:rsid w:val="00427684"/>
    <w:rsid w:val="00430F86"/>
    <w:rsid w:val="00433A26"/>
    <w:rsid w:val="004352E4"/>
    <w:rsid w:val="00436A61"/>
    <w:rsid w:val="004548B8"/>
    <w:rsid w:val="00455CB1"/>
    <w:rsid w:val="00455E7E"/>
    <w:rsid w:val="00457EBE"/>
    <w:rsid w:val="00460311"/>
    <w:rsid w:val="00460AC1"/>
    <w:rsid w:val="004629C1"/>
    <w:rsid w:val="00462FC3"/>
    <w:rsid w:val="004703F6"/>
    <w:rsid w:val="0047046F"/>
    <w:rsid w:val="00473051"/>
    <w:rsid w:val="004753ED"/>
    <w:rsid w:val="00477386"/>
    <w:rsid w:val="004836F9"/>
    <w:rsid w:val="0049096E"/>
    <w:rsid w:val="00494C6C"/>
    <w:rsid w:val="00497012"/>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309D"/>
    <w:rsid w:val="005341F4"/>
    <w:rsid w:val="0053544C"/>
    <w:rsid w:val="00536112"/>
    <w:rsid w:val="005365B0"/>
    <w:rsid w:val="00537330"/>
    <w:rsid w:val="005428C7"/>
    <w:rsid w:val="00555108"/>
    <w:rsid w:val="005673E5"/>
    <w:rsid w:val="00571A3D"/>
    <w:rsid w:val="00574D5A"/>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593F"/>
    <w:rsid w:val="005F662C"/>
    <w:rsid w:val="00605FE2"/>
    <w:rsid w:val="00610DBF"/>
    <w:rsid w:val="00625BD4"/>
    <w:rsid w:val="00626ED2"/>
    <w:rsid w:val="006325A9"/>
    <w:rsid w:val="00633EC9"/>
    <w:rsid w:val="00636886"/>
    <w:rsid w:val="00637674"/>
    <w:rsid w:val="00641BAE"/>
    <w:rsid w:val="00647BEC"/>
    <w:rsid w:val="00651A83"/>
    <w:rsid w:val="00651DE3"/>
    <w:rsid w:val="006520D7"/>
    <w:rsid w:val="00656605"/>
    <w:rsid w:val="0066154D"/>
    <w:rsid w:val="00661AF0"/>
    <w:rsid w:val="00663226"/>
    <w:rsid w:val="00665BA5"/>
    <w:rsid w:val="00666881"/>
    <w:rsid w:val="00666A6F"/>
    <w:rsid w:val="00667C94"/>
    <w:rsid w:val="00673B6F"/>
    <w:rsid w:val="006744C8"/>
    <w:rsid w:val="006958A3"/>
    <w:rsid w:val="0069701F"/>
    <w:rsid w:val="006A35CF"/>
    <w:rsid w:val="006A49D7"/>
    <w:rsid w:val="006B155F"/>
    <w:rsid w:val="006B628D"/>
    <w:rsid w:val="006C109D"/>
    <w:rsid w:val="006D2757"/>
    <w:rsid w:val="006D278B"/>
    <w:rsid w:val="006D5F5D"/>
    <w:rsid w:val="006E4D92"/>
    <w:rsid w:val="006E5DBC"/>
    <w:rsid w:val="006E7444"/>
    <w:rsid w:val="006F1EE6"/>
    <w:rsid w:val="006F5350"/>
    <w:rsid w:val="006F5EFD"/>
    <w:rsid w:val="00704C04"/>
    <w:rsid w:val="00711729"/>
    <w:rsid w:val="007141D9"/>
    <w:rsid w:val="007175F2"/>
    <w:rsid w:val="00730D67"/>
    <w:rsid w:val="007364E2"/>
    <w:rsid w:val="007406E0"/>
    <w:rsid w:val="007458A0"/>
    <w:rsid w:val="00747945"/>
    <w:rsid w:val="00750302"/>
    <w:rsid w:val="00755F06"/>
    <w:rsid w:val="007647E8"/>
    <w:rsid w:val="00772AD0"/>
    <w:rsid w:val="0077690A"/>
    <w:rsid w:val="00781A45"/>
    <w:rsid w:val="0079380C"/>
    <w:rsid w:val="007A3161"/>
    <w:rsid w:val="007B5D50"/>
    <w:rsid w:val="007B7580"/>
    <w:rsid w:val="007D267E"/>
    <w:rsid w:val="007D502B"/>
    <w:rsid w:val="007E4BC7"/>
    <w:rsid w:val="007E5BFA"/>
    <w:rsid w:val="007F0DAC"/>
    <w:rsid w:val="007F4A60"/>
    <w:rsid w:val="00801059"/>
    <w:rsid w:val="00803238"/>
    <w:rsid w:val="00803B35"/>
    <w:rsid w:val="00805365"/>
    <w:rsid w:val="00806A0B"/>
    <w:rsid w:val="00811965"/>
    <w:rsid w:val="00813064"/>
    <w:rsid w:val="008148AB"/>
    <w:rsid w:val="00815AA2"/>
    <w:rsid w:val="00831D11"/>
    <w:rsid w:val="00836472"/>
    <w:rsid w:val="00836C1E"/>
    <w:rsid w:val="00840C0D"/>
    <w:rsid w:val="00841983"/>
    <w:rsid w:val="00846F89"/>
    <w:rsid w:val="00851B87"/>
    <w:rsid w:val="00865643"/>
    <w:rsid w:val="0086583E"/>
    <w:rsid w:val="00867616"/>
    <w:rsid w:val="008703E7"/>
    <w:rsid w:val="008710BB"/>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17161"/>
    <w:rsid w:val="00921EDB"/>
    <w:rsid w:val="00923CD1"/>
    <w:rsid w:val="009254EF"/>
    <w:rsid w:val="00927891"/>
    <w:rsid w:val="009355E5"/>
    <w:rsid w:val="00942785"/>
    <w:rsid w:val="00952761"/>
    <w:rsid w:val="009530F2"/>
    <w:rsid w:val="00954370"/>
    <w:rsid w:val="00964F64"/>
    <w:rsid w:val="009665CF"/>
    <w:rsid w:val="00975C98"/>
    <w:rsid w:val="00983D0A"/>
    <w:rsid w:val="009862DB"/>
    <w:rsid w:val="00993729"/>
    <w:rsid w:val="00994E9B"/>
    <w:rsid w:val="009A34D6"/>
    <w:rsid w:val="009B22A4"/>
    <w:rsid w:val="009B60C5"/>
    <w:rsid w:val="009B6584"/>
    <w:rsid w:val="009C1B82"/>
    <w:rsid w:val="009C34EA"/>
    <w:rsid w:val="009C4FE9"/>
    <w:rsid w:val="009C59BA"/>
    <w:rsid w:val="009C6B0E"/>
    <w:rsid w:val="009C6DB4"/>
    <w:rsid w:val="009C75E2"/>
    <w:rsid w:val="009D0FA4"/>
    <w:rsid w:val="009D4291"/>
    <w:rsid w:val="009E2017"/>
    <w:rsid w:val="009F01BD"/>
    <w:rsid w:val="009F36DC"/>
    <w:rsid w:val="009F4A44"/>
    <w:rsid w:val="009F4EF2"/>
    <w:rsid w:val="009F66D7"/>
    <w:rsid w:val="00A058C1"/>
    <w:rsid w:val="00A07A2D"/>
    <w:rsid w:val="00A07CBF"/>
    <w:rsid w:val="00A113A2"/>
    <w:rsid w:val="00A1341D"/>
    <w:rsid w:val="00A1575A"/>
    <w:rsid w:val="00A235A3"/>
    <w:rsid w:val="00A23EA3"/>
    <w:rsid w:val="00A272E3"/>
    <w:rsid w:val="00A321D3"/>
    <w:rsid w:val="00A3252C"/>
    <w:rsid w:val="00A32D55"/>
    <w:rsid w:val="00A34922"/>
    <w:rsid w:val="00A3756B"/>
    <w:rsid w:val="00A41EBB"/>
    <w:rsid w:val="00A472E5"/>
    <w:rsid w:val="00A54DC9"/>
    <w:rsid w:val="00A60195"/>
    <w:rsid w:val="00A64B28"/>
    <w:rsid w:val="00A74CB4"/>
    <w:rsid w:val="00A76799"/>
    <w:rsid w:val="00A813ED"/>
    <w:rsid w:val="00A90BBD"/>
    <w:rsid w:val="00A97A50"/>
    <w:rsid w:val="00AA025A"/>
    <w:rsid w:val="00AA0EE7"/>
    <w:rsid w:val="00AA464B"/>
    <w:rsid w:val="00AA75DF"/>
    <w:rsid w:val="00AB0736"/>
    <w:rsid w:val="00AB0B2C"/>
    <w:rsid w:val="00AB188E"/>
    <w:rsid w:val="00AB4653"/>
    <w:rsid w:val="00AB7D04"/>
    <w:rsid w:val="00AC0E0C"/>
    <w:rsid w:val="00AC4867"/>
    <w:rsid w:val="00AC64C4"/>
    <w:rsid w:val="00AC7F11"/>
    <w:rsid w:val="00AD3975"/>
    <w:rsid w:val="00AD792C"/>
    <w:rsid w:val="00AE4528"/>
    <w:rsid w:val="00AE5FD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A086E"/>
    <w:rsid w:val="00BA156C"/>
    <w:rsid w:val="00BA485F"/>
    <w:rsid w:val="00BA5188"/>
    <w:rsid w:val="00BA7DB1"/>
    <w:rsid w:val="00BB0E97"/>
    <w:rsid w:val="00BB2DBE"/>
    <w:rsid w:val="00BC0276"/>
    <w:rsid w:val="00BC21FB"/>
    <w:rsid w:val="00BC554F"/>
    <w:rsid w:val="00BE4CD0"/>
    <w:rsid w:val="00BF2BAF"/>
    <w:rsid w:val="00C014F8"/>
    <w:rsid w:val="00C02109"/>
    <w:rsid w:val="00C0227A"/>
    <w:rsid w:val="00C03EDD"/>
    <w:rsid w:val="00C042B5"/>
    <w:rsid w:val="00C047B1"/>
    <w:rsid w:val="00C10924"/>
    <w:rsid w:val="00C133FF"/>
    <w:rsid w:val="00C217B4"/>
    <w:rsid w:val="00C22707"/>
    <w:rsid w:val="00C2357E"/>
    <w:rsid w:val="00C30E50"/>
    <w:rsid w:val="00C430C0"/>
    <w:rsid w:val="00C47339"/>
    <w:rsid w:val="00C6054C"/>
    <w:rsid w:val="00C70A12"/>
    <w:rsid w:val="00C7446E"/>
    <w:rsid w:val="00C760D3"/>
    <w:rsid w:val="00C77E81"/>
    <w:rsid w:val="00C80404"/>
    <w:rsid w:val="00C81FB3"/>
    <w:rsid w:val="00C83A24"/>
    <w:rsid w:val="00C8738F"/>
    <w:rsid w:val="00C92037"/>
    <w:rsid w:val="00C9565F"/>
    <w:rsid w:val="00CA0DA0"/>
    <w:rsid w:val="00CA4B42"/>
    <w:rsid w:val="00CB1087"/>
    <w:rsid w:val="00CB5650"/>
    <w:rsid w:val="00CB687C"/>
    <w:rsid w:val="00CC7C8B"/>
    <w:rsid w:val="00CD4F0F"/>
    <w:rsid w:val="00CD7A9F"/>
    <w:rsid w:val="00D11685"/>
    <w:rsid w:val="00D11CFB"/>
    <w:rsid w:val="00D159F6"/>
    <w:rsid w:val="00D2418A"/>
    <w:rsid w:val="00D306EA"/>
    <w:rsid w:val="00D3170B"/>
    <w:rsid w:val="00D35D4D"/>
    <w:rsid w:val="00D4086D"/>
    <w:rsid w:val="00D500BB"/>
    <w:rsid w:val="00D5478D"/>
    <w:rsid w:val="00D5657E"/>
    <w:rsid w:val="00D576AE"/>
    <w:rsid w:val="00D63B4C"/>
    <w:rsid w:val="00D72D55"/>
    <w:rsid w:val="00D72F6E"/>
    <w:rsid w:val="00DA1EC3"/>
    <w:rsid w:val="00DA1FF9"/>
    <w:rsid w:val="00DB33C9"/>
    <w:rsid w:val="00DB62C8"/>
    <w:rsid w:val="00DC00E9"/>
    <w:rsid w:val="00DC4FC3"/>
    <w:rsid w:val="00DC6A8B"/>
    <w:rsid w:val="00DC7344"/>
    <w:rsid w:val="00DD0C54"/>
    <w:rsid w:val="00DD66BE"/>
    <w:rsid w:val="00DE2F24"/>
    <w:rsid w:val="00DE526E"/>
    <w:rsid w:val="00DF67ED"/>
    <w:rsid w:val="00DF6C23"/>
    <w:rsid w:val="00E005A3"/>
    <w:rsid w:val="00E03126"/>
    <w:rsid w:val="00E17FFB"/>
    <w:rsid w:val="00E21DA5"/>
    <w:rsid w:val="00E2381D"/>
    <w:rsid w:val="00E301C0"/>
    <w:rsid w:val="00E31D4C"/>
    <w:rsid w:val="00E338A6"/>
    <w:rsid w:val="00E33CC7"/>
    <w:rsid w:val="00E51FB4"/>
    <w:rsid w:val="00E54931"/>
    <w:rsid w:val="00E57235"/>
    <w:rsid w:val="00E60005"/>
    <w:rsid w:val="00E6726C"/>
    <w:rsid w:val="00E70F4D"/>
    <w:rsid w:val="00E833BF"/>
    <w:rsid w:val="00E85FAC"/>
    <w:rsid w:val="00E871F2"/>
    <w:rsid w:val="00E916C0"/>
    <w:rsid w:val="00E91A92"/>
    <w:rsid w:val="00E94E3C"/>
    <w:rsid w:val="00EA0E83"/>
    <w:rsid w:val="00EA3CDB"/>
    <w:rsid w:val="00EB0BF0"/>
    <w:rsid w:val="00EB2740"/>
    <w:rsid w:val="00EB3B70"/>
    <w:rsid w:val="00EB5279"/>
    <w:rsid w:val="00EB7329"/>
    <w:rsid w:val="00ED1646"/>
    <w:rsid w:val="00ED2E31"/>
    <w:rsid w:val="00ED4A6F"/>
    <w:rsid w:val="00ED6530"/>
    <w:rsid w:val="00EE1A77"/>
    <w:rsid w:val="00EF012A"/>
    <w:rsid w:val="00EF0C82"/>
    <w:rsid w:val="00EF182F"/>
    <w:rsid w:val="00F03F37"/>
    <w:rsid w:val="00F07565"/>
    <w:rsid w:val="00F077E5"/>
    <w:rsid w:val="00F2320B"/>
    <w:rsid w:val="00F23589"/>
    <w:rsid w:val="00F32907"/>
    <w:rsid w:val="00F4012D"/>
    <w:rsid w:val="00F4769C"/>
    <w:rsid w:val="00F50326"/>
    <w:rsid w:val="00F52071"/>
    <w:rsid w:val="00F53BB7"/>
    <w:rsid w:val="00F63780"/>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00FF5BEB"/>
    <w:rsid w:val="01BED9F1"/>
    <w:rsid w:val="111E7B2C"/>
    <w:rsid w:val="2B96D853"/>
    <w:rsid w:val="444D31EA"/>
    <w:rsid w:val="5C4A851F"/>
    <w:rsid w:val="5DC7339A"/>
    <w:rsid w:val="5F76F37B"/>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F6E6E187-8EB7-40C5-9943-A41B499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217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22131">
      <w:bodyDiv w:val="1"/>
      <w:marLeft w:val="0"/>
      <w:marRight w:val="0"/>
      <w:marTop w:val="0"/>
      <w:marBottom w:val="0"/>
      <w:divBdr>
        <w:top w:val="none" w:sz="0" w:space="0" w:color="auto"/>
        <w:left w:val="none" w:sz="0" w:space="0" w:color="auto"/>
        <w:bottom w:val="none" w:sz="0" w:space="0" w:color="auto"/>
        <w:right w:val="none" w:sz="0" w:space="0" w:color="auto"/>
      </w:divBdr>
    </w:div>
    <w:div w:id="490953873">
      <w:bodyDiv w:val="1"/>
      <w:marLeft w:val="0"/>
      <w:marRight w:val="0"/>
      <w:marTop w:val="0"/>
      <w:marBottom w:val="0"/>
      <w:divBdr>
        <w:top w:val="none" w:sz="0" w:space="0" w:color="auto"/>
        <w:left w:val="none" w:sz="0" w:space="0" w:color="auto"/>
        <w:bottom w:val="none" w:sz="0" w:space="0" w:color="auto"/>
        <w:right w:val="none" w:sz="0" w:space="0" w:color="auto"/>
      </w:divBdr>
      <w:divsChild>
        <w:div w:id="340131967">
          <w:marLeft w:val="0"/>
          <w:marRight w:val="0"/>
          <w:marTop w:val="0"/>
          <w:marBottom w:val="0"/>
          <w:divBdr>
            <w:top w:val="none" w:sz="0" w:space="0" w:color="auto"/>
            <w:left w:val="none" w:sz="0" w:space="0" w:color="auto"/>
            <w:bottom w:val="none" w:sz="0" w:space="0" w:color="auto"/>
            <w:right w:val="none" w:sz="0" w:space="0" w:color="auto"/>
          </w:divBdr>
        </w:div>
        <w:div w:id="78791355">
          <w:marLeft w:val="0"/>
          <w:marRight w:val="0"/>
          <w:marTop w:val="0"/>
          <w:marBottom w:val="0"/>
          <w:divBdr>
            <w:top w:val="none" w:sz="0" w:space="0" w:color="auto"/>
            <w:left w:val="none" w:sz="0" w:space="0" w:color="auto"/>
            <w:bottom w:val="none" w:sz="0" w:space="0" w:color="auto"/>
            <w:right w:val="none" w:sz="0" w:space="0" w:color="auto"/>
          </w:divBdr>
        </w:div>
        <w:div w:id="720861880">
          <w:marLeft w:val="0"/>
          <w:marRight w:val="0"/>
          <w:marTop w:val="0"/>
          <w:marBottom w:val="0"/>
          <w:divBdr>
            <w:top w:val="none" w:sz="0" w:space="0" w:color="auto"/>
            <w:left w:val="none" w:sz="0" w:space="0" w:color="auto"/>
            <w:bottom w:val="none" w:sz="0" w:space="0" w:color="auto"/>
            <w:right w:val="none" w:sz="0" w:space="0" w:color="auto"/>
          </w:divBdr>
        </w:div>
        <w:div w:id="179701921">
          <w:marLeft w:val="0"/>
          <w:marRight w:val="0"/>
          <w:marTop w:val="0"/>
          <w:marBottom w:val="0"/>
          <w:divBdr>
            <w:top w:val="none" w:sz="0" w:space="0" w:color="auto"/>
            <w:left w:val="none" w:sz="0" w:space="0" w:color="auto"/>
            <w:bottom w:val="none" w:sz="0" w:space="0" w:color="auto"/>
            <w:right w:val="none" w:sz="0" w:space="0" w:color="auto"/>
          </w:divBdr>
        </w:div>
      </w:divsChild>
    </w:div>
    <w:div w:id="1236429195">
      <w:bodyDiv w:val="1"/>
      <w:marLeft w:val="0"/>
      <w:marRight w:val="0"/>
      <w:marTop w:val="0"/>
      <w:marBottom w:val="0"/>
      <w:divBdr>
        <w:top w:val="none" w:sz="0" w:space="0" w:color="auto"/>
        <w:left w:val="none" w:sz="0" w:space="0" w:color="auto"/>
        <w:bottom w:val="none" w:sz="0" w:space="0" w:color="auto"/>
        <w:right w:val="none" w:sz="0" w:space="0" w:color="auto"/>
      </w:divBdr>
    </w:div>
    <w:div w:id="1426413537">
      <w:bodyDiv w:val="1"/>
      <w:marLeft w:val="0"/>
      <w:marRight w:val="0"/>
      <w:marTop w:val="0"/>
      <w:marBottom w:val="0"/>
      <w:divBdr>
        <w:top w:val="none" w:sz="0" w:space="0" w:color="auto"/>
        <w:left w:val="none" w:sz="0" w:space="0" w:color="auto"/>
        <w:bottom w:val="none" w:sz="0" w:space="0" w:color="auto"/>
        <w:right w:val="none" w:sz="0" w:space="0" w:color="auto"/>
      </w:divBdr>
    </w:div>
    <w:div w:id="1589731811">
      <w:bodyDiv w:val="1"/>
      <w:marLeft w:val="0"/>
      <w:marRight w:val="0"/>
      <w:marTop w:val="0"/>
      <w:marBottom w:val="0"/>
      <w:divBdr>
        <w:top w:val="none" w:sz="0" w:space="0" w:color="auto"/>
        <w:left w:val="none" w:sz="0" w:space="0" w:color="auto"/>
        <w:bottom w:val="none" w:sz="0" w:space="0" w:color="auto"/>
        <w:right w:val="none" w:sz="0" w:space="0" w:color="auto"/>
      </w:divBdr>
      <w:divsChild>
        <w:div w:id="1999339432">
          <w:marLeft w:val="0"/>
          <w:marRight w:val="0"/>
          <w:marTop w:val="0"/>
          <w:marBottom w:val="0"/>
          <w:divBdr>
            <w:top w:val="none" w:sz="0" w:space="0" w:color="auto"/>
            <w:left w:val="none" w:sz="0" w:space="0" w:color="auto"/>
            <w:bottom w:val="none" w:sz="0" w:space="0" w:color="auto"/>
            <w:right w:val="none" w:sz="0" w:space="0" w:color="auto"/>
          </w:divBdr>
        </w:div>
        <w:div w:id="2130706755">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1102339007">
          <w:marLeft w:val="0"/>
          <w:marRight w:val="0"/>
          <w:marTop w:val="0"/>
          <w:marBottom w:val="0"/>
          <w:divBdr>
            <w:top w:val="none" w:sz="0" w:space="0" w:color="auto"/>
            <w:left w:val="none" w:sz="0" w:space="0" w:color="auto"/>
            <w:bottom w:val="none" w:sz="0" w:space="0" w:color="auto"/>
            <w:right w:val="none" w:sz="0" w:space="0" w:color="auto"/>
          </w:divBdr>
        </w:div>
      </w:divsChild>
    </w:div>
    <w:div w:id="1840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2.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3.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4.xml><?xml version="1.0" encoding="utf-8"?>
<ds:datastoreItem xmlns:ds="http://schemas.openxmlformats.org/officeDocument/2006/customXml" ds:itemID="{AE0D5F9B-FA16-44BB-B45B-81AB55C2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2805</Words>
  <Characters>15990</Characters>
  <Application>Microsoft Office Word</Application>
  <DocSecurity>0</DocSecurity>
  <Lines>133</Lines>
  <Paragraphs>37</Paragraphs>
  <ScaleCrop>false</ScaleCrop>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15</cp:revision>
  <dcterms:created xsi:type="dcterms:W3CDTF">2024-09-05T10:03:00Z</dcterms:created>
  <dcterms:modified xsi:type="dcterms:W3CDTF">2024-12-17T07:35:00Z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